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7C" w:rsidRDefault="00D8427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8427C" w:rsidRDefault="00D8427C">
      <w:pPr>
        <w:pStyle w:val="ConsPlusNormal"/>
        <w:jc w:val="both"/>
        <w:outlineLvl w:val="0"/>
      </w:pPr>
    </w:p>
    <w:p w:rsidR="00D8427C" w:rsidRDefault="00D8427C">
      <w:pPr>
        <w:pStyle w:val="ConsPlusTitle"/>
        <w:jc w:val="center"/>
        <w:outlineLvl w:val="0"/>
      </w:pPr>
      <w:r>
        <w:t>МИНИСТЕРСТВО ЗДРАВООХРАНЕНИЯ РОССИЙСКОЙ ФЕДЕРАЦИИ</w:t>
      </w:r>
    </w:p>
    <w:p w:rsidR="00D8427C" w:rsidRDefault="00D8427C">
      <w:pPr>
        <w:pStyle w:val="ConsPlusTitle"/>
        <w:jc w:val="center"/>
      </w:pPr>
    </w:p>
    <w:p w:rsidR="00D8427C" w:rsidRDefault="00D8427C">
      <w:pPr>
        <w:pStyle w:val="ConsPlusTitle"/>
        <w:jc w:val="center"/>
      </w:pPr>
      <w:r>
        <w:t>ПИСЬМО</w:t>
      </w:r>
    </w:p>
    <w:p w:rsidR="00D8427C" w:rsidRDefault="00D8427C">
      <w:pPr>
        <w:pStyle w:val="ConsPlusTitle"/>
        <w:jc w:val="center"/>
      </w:pPr>
      <w:r>
        <w:t>от 31 декабря 2020 г. N 11-7/И/2-20700</w:t>
      </w:r>
    </w:p>
    <w:p w:rsidR="00D8427C" w:rsidRDefault="00D8427C">
      <w:pPr>
        <w:pStyle w:val="ConsPlusNormal"/>
        <w:jc w:val="both"/>
      </w:pPr>
    </w:p>
    <w:p w:rsidR="00D8427C" w:rsidRDefault="00D8427C">
      <w:pPr>
        <w:pStyle w:val="ConsPlusNormal"/>
        <w:ind w:firstLine="540"/>
        <w:jc w:val="both"/>
      </w:pPr>
      <w:r>
        <w:t xml:space="preserve">Во исполнение </w:t>
      </w:r>
      <w:hyperlink r:id="rId6" w:history="1">
        <w:r>
          <w:rPr>
            <w:color w:val="0000FF"/>
          </w:rPr>
          <w:t>пункта 2б</w:t>
        </w:r>
      </w:hyperlink>
      <w:r>
        <w:t xml:space="preserve"> постановления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Министерство здравоохранения Российской Федерации совместно с Федеральным фондом обязательного медицинского страхования направляет </w:t>
      </w:r>
      <w:hyperlink w:anchor="P1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w:t>
      </w:r>
    </w:p>
    <w:p w:rsidR="00D8427C" w:rsidRDefault="00D8427C">
      <w:pPr>
        <w:pStyle w:val="ConsPlusNormal"/>
        <w:jc w:val="both"/>
      </w:pPr>
    </w:p>
    <w:p w:rsidR="00D8427C" w:rsidRDefault="00D8427C">
      <w:pPr>
        <w:pStyle w:val="ConsPlusNormal"/>
        <w:jc w:val="right"/>
      </w:pPr>
      <w:r>
        <w:t>М.А.МУРАШКО</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0"/>
      </w:pPr>
      <w:r>
        <w:t>Приложение</w:t>
      </w:r>
    </w:p>
    <w:p w:rsidR="00D8427C" w:rsidRDefault="00D8427C">
      <w:pPr>
        <w:pStyle w:val="ConsPlusNormal"/>
        <w:jc w:val="both"/>
      </w:pPr>
    </w:p>
    <w:p w:rsidR="00D8427C" w:rsidRDefault="00D8427C">
      <w:pPr>
        <w:pStyle w:val="ConsPlusTitle"/>
        <w:jc w:val="center"/>
      </w:pPr>
      <w:bookmarkStart w:id="1" w:name="P16"/>
      <w:bookmarkEnd w:id="1"/>
      <w:r>
        <w:t>О ФОРМИРОВАНИИ И ЭКОНОМИЧЕСКОМ ОБОСНОВАНИИ</w:t>
      </w:r>
    </w:p>
    <w:p w:rsidR="00D8427C" w:rsidRDefault="00D8427C">
      <w:pPr>
        <w:pStyle w:val="ConsPlusTitle"/>
        <w:jc w:val="center"/>
      </w:pPr>
      <w:r>
        <w:t>ТЕРРИТОРИАЛЬНОЙ ПРОГРАММЫ ГОСУДАРСТВЕННЫХ ГАРАНТИЙ</w:t>
      </w:r>
    </w:p>
    <w:p w:rsidR="00D8427C" w:rsidRDefault="00D8427C">
      <w:pPr>
        <w:pStyle w:val="ConsPlusTitle"/>
        <w:jc w:val="center"/>
      </w:pPr>
      <w:r>
        <w:t>БЕСПЛАТНОГО ОКАЗАНИЯ ГРАЖДАНАМ МЕДИЦИНСКОЙ ПОМОЩИ</w:t>
      </w:r>
    </w:p>
    <w:p w:rsidR="00D8427C" w:rsidRDefault="00D8427C">
      <w:pPr>
        <w:pStyle w:val="ConsPlusTitle"/>
        <w:jc w:val="center"/>
      </w:pPr>
      <w:r>
        <w:t>НА 2021 ГОД И НА ПЛАНОВЫЙ ПЕРИОД 2022 И 2023 ГОДОВ</w:t>
      </w:r>
    </w:p>
    <w:p w:rsidR="00D8427C" w:rsidRDefault="00D8427C">
      <w:pPr>
        <w:pStyle w:val="ConsPlusNormal"/>
        <w:jc w:val="both"/>
      </w:pPr>
    </w:p>
    <w:p w:rsidR="00D8427C" w:rsidRDefault="00D8427C">
      <w:pPr>
        <w:pStyle w:val="ConsPlusNormal"/>
        <w:ind w:firstLine="540"/>
        <w:jc w:val="both"/>
      </w:pPr>
      <w:r>
        <w:t xml:space="preserve">1. Органы государственной власти субъектов Российской Федерации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включающие в себя территориальные программы обязательного медицинского страхования.</w:t>
      </w:r>
    </w:p>
    <w:p w:rsidR="00D8427C" w:rsidRDefault="00D8427C">
      <w:pPr>
        <w:pStyle w:val="ConsPlusNormal"/>
        <w:spacing w:before="220"/>
        <w:ind w:firstLine="540"/>
        <w:jc w:val="both"/>
      </w:pPr>
      <w:r>
        <w:t xml:space="preserve">Стоимость территориальной программы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по форме, в соответствии с </w:t>
      </w:r>
      <w:hyperlink w:anchor="P410" w:history="1">
        <w:r>
          <w:rPr>
            <w:color w:val="0000FF"/>
          </w:rPr>
          <w:t>приложениями 1</w:t>
        </w:r>
      </w:hyperlink>
      <w:r>
        <w:t xml:space="preserve"> и </w:t>
      </w:r>
      <w:hyperlink w:anchor="P557" w:history="1">
        <w:r>
          <w:rPr>
            <w:color w:val="0000FF"/>
          </w:rPr>
          <w:t>2</w:t>
        </w:r>
      </w:hyperlink>
      <w:r>
        <w:t xml:space="preserve"> к настоящим разъяснениям.</w:t>
      </w:r>
    </w:p>
    <w:p w:rsidR="00D8427C" w:rsidRDefault="00D8427C">
      <w:pPr>
        <w:pStyle w:val="ConsPlusNormal"/>
        <w:spacing w:before="220"/>
        <w:ind w:firstLine="540"/>
        <w:jc w:val="both"/>
      </w:pPr>
      <w:r>
        <w:t xml:space="preserve">Территориальные нормативы объема и финансового обеспечения медицинской помощи, оказываемой за счет бюджетных ассигнований соответствующих бюджетов, и средств обязательного медицинского страхования формируются в соответствии с Программой на основании средних нормативов объема медицинской помощи и средних нормативов финансовых затрат на единицу объема медицинской помощи, установленных Программой, с учетом особенностей половозрастного состава населения, уровня и структуры заболеваемости населения </w:t>
      </w:r>
      <w:r>
        <w:lastRenderedPageBreak/>
        <w:t>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а также в табличной форме в приложении к ней.</w:t>
      </w:r>
    </w:p>
    <w:p w:rsidR="00D8427C" w:rsidRDefault="00D8427C">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медицинских организаций. Рекомендуется осуществлять распределение медицинских организаций, участвующих в реализации территориальной программы, по уровням, установленным Минздравом России.</w:t>
      </w:r>
    </w:p>
    <w:p w:rsidR="00D8427C" w:rsidRDefault="00D8427C">
      <w:pPr>
        <w:pStyle w:val="ConsPlusNormal"/>
        <w:spacing w:before="220"/>
        <w:ind w:firstLine="540"/>
        <w:jc w:val="both"/>
      </w:pPr>
      <w:r>
        <w:t>Разъяснения по оплате медицинской помощи за счет средств обязательного медицинского страхования, в том числе применение коэффициента уровня оказания медицинской помощи представлены в Методических рекомендациях по способам оплаты медицинской помощи за счет средств обязательного медицинского страхования на 2021 год.</w:t>
      </w:r>
    </w:p>
    <w:p w:rsidR="00D8427C" w:rsidRDefault="00D8427C">
      <w:pPr>
        <w:pStyle w:val="ConsPlusNormal"/>
        <w:spacing w:before="220"/>
        <w:ind w:firstLine="540"/>
        <w:jc w:val="both"/>
      </w:pPr>
      <w:r>
        <w:t xml:space="preserve">В соответствии с </w:t>
      </w:r>
      <w:hyperlink r:id="rId8"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rsidR="00D8427C" w:rsidRDefault="00D8427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является приложением к территориальной программе и включает полный пронумерованный перечень медицинских организаций, участвующих в реализации территориальной программы,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1718" w:history="1">
        <w:r>
          <w:rPr>
            <w:color w:val="0000FF"/>
          </w:rPr>
          <w:t>приложение 3</w:t>
        </w:r>
      </w:hyperlink>
      <w:r>
        <w:t xml:space="preserve"> к настоящим разъяснениям).</w:t>
      </w:r>
    </w:p>
    <w:p w:rsidR="00D8427C" w:rsidRDefault="00D8427C">
      <w:pPr>
        <w:pStyle w:val="ConsPlusNormal"/>
        <w:spacing w:before="220"/>
        <w:ind w:firstLine="540"/>
        <w:jc w:val="both"/>
      </w:pPr>
      <w:r>
        <w:t xml:space="preserve">Медицинская организация, подведомственная федеральному органу исполнительной власти, включается в </w:t>
      </w:r>
      <w:hyperlink w:anchor="P1718" w:history="1">
        <w:r>
          <w:rPr>
            <w:color w:val="0000FF"/>
          </w:rPr>
          <w:t>приложение 3</w:t>
        </w:r>
      </w:hyperlink>
      <w:r>
        <w:t xml:space="preserve"> к настоящим разъяснениям при оказании:</w:t>
      </w:r>
    </w:p>
    <w:p w:rsidR="00D8427C" w:rsidRDefault="00D8427C">
      <w:pPr>
        <w:pStyle w:val="ConsPlusNormal"/>
        <w:spacing w:before="220"/>
        <w:ind w:firstLine="540"/>
        <w:jc w:val="both"/>
      </w:pPr>
      <w:r>
        <w:t>первичной медико-санитарной помощи;</w:t>
      </w:r>
    </w:p>
    <w:p w:rsidR="00D8427C" w:rsidRDefault="00D8427C">
      <w:pPr>
        <w:pStyle w:val="ConsPlusNormal"/>
        <w:spacing w:before="220"/>
        <w:ind w:firstLine="540"/>
        <w:jc w:val="both"/>
      </w:pPr>
      <w:r>
        <w:t>скорой медицинской помощи;</w:t>
      </w:r>
    </w:p>
    <w:p w:rsidR="00D8427C" w:rsidRDefault="00D8427C">
      <w:pPr>
        <w:pStyle w:val="ConsPlusNormal"/>
        <w:spacing w:before="220"/>
        <w:ind w:firstLine="540"/>
        <w:jc w:val="both"/>
      </w:pPr>
      <w:r>
        <w:t>скорой специализированной медицинской помощи (в случае установления в территориальной программе обязательного медицинского страхования дополнительно такого вида оказания медицинской помощи, не установленного базовой программой обязательного медицинского страхования (далее - базовая программа), за счет средств бюджета субъекта Российской Федерации, передаваемых в бюджет территориального фонда обязательного медицинского страхования);</w:t>
      </w:r>
    </w:p>
    <w:p w:rsidR="00D8427C" w:rsidRDefault="00D8427C">
      <w:pPr>
        <w:pStyle w:val="ConsPlusNormal"/>
        <w:spacing w:before="220"/>
        <w:ind w:firstLine="540"/>
        <w:jc w:val="both"/>
      </w:pPr>
      <w:r>
        <w:t>специализированной, в том числе высокотехнологичной, медицинской помощи (в случае распределения ей объемов предоставления медицинской помощи, финансовое обеспечение которых осуществляется в рамках территориальной программы обязательного медицинского страхования.</w:t>
      </w:r>
    </w:p>
    <w:p w:rsidR="00D8427C" w:rsidRDefault="00D8427C">
      <w:pPr>
        <w:pStyle w:val="ConsPlusNormal"/>
        <w:spacing w:before="220"/>
        <w:ind w:firstLine="540"/>
        <w:jc w:val="both"/>
      </w:pPr>
      <w:r>
        <w:t xml:space="preserve">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lastRenderedPageBreak/>
        <w:t>родителей, в части видов медицинской помощи и по заболеваниям, входящим в базовую программу,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rsidR="00D8427C" w:rsidRDefault="00D8427C">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D8427C" w:rsidRDefault="00D8427C">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D8427C" w:rsidRDefault="00D8427C">
      <w:pPr>
        <w:pStyle w:val="ConsPlusNormal"/>
        <w:spacing w:before="220"/>
        <w:ind w:firstLine="540"/>
        <w:jc w:val="both"/>
      </w:pPr>
      <w: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D8427C" w:rsidRDefault="00D8427C">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Программой.</w:t>
      </w:r>
    </w:p>
    <w:p w:rsidR="00D8427C" w:rsidRDefault="00D8427C">
      <w:pPr>
        <w:pStyle w:val="ConsPlusNormal"/>
        <w:spacing w:before="220"/>
        <w:ind w:firstLine="540"/>
        <w:jc w:val="both"/>
      </w:pPr>
      <w:r>
        <w:t>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D8427C" w:rsidRDefault="00D8427C">
      <w:pPr>
        <w:pStyle w:val="ConsPlusNormal"/>
        <w:spacing w:before="220"/>
        <w:ind w:firstLine="540"/>
        <w:jc w:val="both"/>
      </w:pPr>
      <w:r>
        <w:t xml:space="preserve">3. При формировании и экономическом обосновании территориальной программы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в амбулаторных условиях, а также скорой медицинской помощи, оказываемой населению закрытых </w:t>
      </w:r>
      <w:r>
        <w:lastRenderedPageBreak/>
        <w:t>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D8427C" w:rsidRDefault="00D8427C">
      <w:pPr>
        <w:pStyle w:val="ConsPlusNormal"/>
        <w:spacing w:before="220"/>
        <w:ind w:firstLine="540"/>
        <w:jc w:val="both"/>
      </w:pPr>
      <w:r>
        <w:t>Территориальная программа должна быть сбалансирована по видам, формам и условиям оказания медицинской помощи:</w:t>
      </w:r>
    </w:p>
    <w:p w:rsidR="00D8427C" w:rsidRDefault="00D8427C">
      <w:pPr>
        <w:pStyle w:val="ConsPlusNormal"/>
        <w:spacing w:before="220"/>
        <w:ind w:firstLine="540"/>
        <w:jc w:val="both"/>
      </w:pPr>
      <w:r>
        <w:t>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rsidR="00D8427C" w:rsidRDefault="00D8427C">
      <w:pPr>
        <w:pStyle w:val="ConsPlusNormal"/>
        <w:spacing w:before="220"/>
        <w:ind w:firstLine="540"/>
        <w:jc w:val="both"/>
      </w:pPr>
      <w:r>
        <w:t>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rsidR="00D8427C" w:rsidRDefault="00D8427C">
      <w:pPr>
        <w:pStyle w:val="ConsPlusNormal"/>
        <w:spacing w:before="220"/>
        <w:ind w:firstLine="540"/>
        <w:jc w:val="both"/>
      </w:pPr>
      <w:r>
        <w:t>В целях реализации федеральных проектов "</w:t>
      </w:r>
      <w:hyperlink r:id="rId9" w:history="1">
        <w:r>
          <w:rPr>
            <w:color w:val="0000FF"/>
          </w:rPr>
          <w:t>Развитие</w:t>
        </w:r>
      </w:hyperlink>
      <w:r>
        <w:t xml:space="preserve"> системы оказания первичной медико-санитарной помощи" и "</w:t>
      </w:r>
      <w:hyperlink r:id="rId10" w:history="1">
        <w:r>
          <w:rPr>
            <w:color w:val="0000FF"/>
          </w:rPr>
          <w:t>Борьба</w:t>
        </w:r>
      </w:hyperlink>
      <w:r>
        <w:t xml:space="preserve"> с онкологическими заболеваниями" национального проекта "Здравоохранение", а также федеральных проектов "Старшее </w:t>
      </w:r>
      <w:hyperlink r:id="rId11" w:history="1">
        <w:r>
          <w:rPr>
            <w:color w:val="0000FF"/>
          </w:rPr>
          <w:t>поколение</w:t>
        </w:r>
      </w:hyperlink>
      <w:r>
        <w:t xml:space="preserve">" и "Финансовая </w:t>
      </w:r>
      <w:hyperlink r:id="rId12" w:history="1">
        <w:r>
          <w:rPr>
            <w:color w:val="0000FF"/>
          </w:rPr>
          <w:t>поддержка</w:t>
        </w:r>
      </w:hyperlink>
      <w:r>
        <w:t xml:space="preserve"> семей при рождении детей" национального проекта "Демография" объемы медицинской помощи должны обеспечивать достижение соответствующих целевых показателей региональных проектов.</w:t>
      </w:r>
    </w:p>
    <w:p w:rsidR="00D8427C" w:rsidRDefault="00D8427C">
      <w:pPr>
        <w:pStyle w:val="ConsPlusNormal"/>
        <w:jc w:val="both"/>
      </w:pPr>
    </w:p>
    <w:p w:rsidR="00D8427C" w:rsidRDefault="00D8427C">
      <w:pPr>
        <w:pStyle w:val="ConsPlusTitle"/>
        <w:jc w:val="center"/>
        <w:outlineLvl w:val="1"/>
      </w:pPr>
      <w:r>
        <w:t>4. Методические подходы к формированию</w:t>
      </w:r>
    </w:p>
    <w:p w:rsidR="00D8427C" w:rsidRDefault="00D8427C">
      <w:pPr>
        <w:pStyle w:val="ConsPlusTitle"/>
        <w:jc w:val="center"/>
      </w:pPr>
      <w:r>
        <w:t>территориальной программы, в том числе к установлению</w:t>
      </w:r>
    </w:p>
    <w:p w:rsidR="00D8427C" w:rsidRDefault="00D8427C">
      <w:pPr>
        <w:pStyle w:val="ConsPlusTitle"/>
        <w:jc w:val="center"/>
      </w:pPr>
      <w:r>
        <w:t>органами государственной власти субъектов Российской</w:t>
      </w:r>
    </w:p>
    <w:p w:rsidR="00D8427C" w:rsidRDefault="00D8427C">
      <w:pPr>
        <w:pStyle w:val="ConsPlusTitle"/>
        <w:jc w:val="center"/>
      </w:pPr>
      <w:r>
        <w:t>Федерации дифференцированных нормативов объема</w:t>
      </w:r>
    </w:p>
    <w:p w:rsidR="00D8427C" w:rsidRDefault="00D8427C">
      <w:pPr>
        <w:pStyle w:val="ConsPlusTitle"/>
        <w:jc w:val="center"/>
      </w:pPr>
      <w:r>
        <w:t>и финансового обеспечения медицинской помощи</w:t>
      </w:r>
    </w:p>
    <w:p w:rsidR="00D8427C" w:rsidRDefault="00D8427C">
      <w:pPr>
        <w:pStyle w:val="ConsPlusTitle"/>
        <w:jc w:val="center"/>
      </w:pPr>
      <w:r>
        <w:t>с учетом региональных особенностей</w:t>
      </w:r>
    </w:p>
    <w:p w:rsidR="00D8427C" w:rsidRDefault="00D8427C">
      <w:pPr>
        <w:pStyle w:val="ConsPlusNormal"/>
        <w:jc w:val="both"/>
      </w:pPr>
    </w:p>
    <w:p w:rsidR="00D8427C" w:rsidRDefault="00D8427C">
      <w:pPr>
        <w:pStyle w:val="ConsPlusNormal"/>
        <w:ind w:firstLine="540"/>
        <w:jc w:val="both"/>
      </w:pPr>
      <w:r>
        <w:t>Основой формирования территориальной программы является потребность населения в медицинской помощи, предоставляемой на бесплатной основе.</w:t>
      </w:r>
    </w:p>
    <w:p w:rsidR="00D8427C" w:rsidRDefault="00D8427C">
      <w:pPr>
        <w:pStyle w:val="ConsPlusNormal"/>
        <w:spacing w:before="220"/>
        <w:ind w:firstLine="540"/>
        <w:jc w:val="both"/>
      </w:pPr>
      <w:r>
        <w:t xml:space="preserve">При формировании средних нормативов объема медицинской помощи по видам и условиям ее оказания не учитываются нормативы объема специализированной, в том числе высокотехнологичной, медицинской помощи, оказываемой в условиях дневных и круглосуточных стационаров, установленные </w:t>
      </w:r>
      <w:hyperlink r:id="rId13" w:history="1">
        <w:r>
          <w:rPr>
            <w:color w:val="0000FF"/>
          </w:rPr>
          <w:t>Программой</w:t>
        </w:r>
      </w:hyperlink>
      <w:r>
        <w:t xml:space="preserve"> для медицинских организаций,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федеральная медицинская организация) в рамках базовой программы.</w:t>
      </w:r>
    </w:p>
    <w:p w:rsidR="00D8427C" w:rsidRDefault="00D8427C">
      <w:pPr>
        <w:pStyle w:val="ConsPlusNormal"/>
        <w:spacing w:before="220"/>
        <w:ind w:firstLine="540"/>
        <w:jc w:val="both"/>
      </w:pPr>
      <w:r>
        <w:t>На первом этапе при формировании территориальной программы рассчитываются и устанавливаются дифференцированные нормативы объема медицинской помощи с учетом региональных особенностей.</w:t>
      </w:r>
    </w:p>
    <w:p w:rsidR="00D8427C" w:rsidRDefault="00D8427C">
      <w:pPr>
        <w:pStyle w:val="ConsPlusNormal"/>
        <w:spacing w:before="220"/>
        <w:ind w:firstLine="540"/>
        <w:jc w:val="both"/>
      </w:pPr>
      <w:r>
        <w:t xml:space="preserve">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r:id="rId15" w:history="1">
        <w:r>
          <w:rPr>
            <w:color w:val="0000FF"/>
          </w:rPr>
          <w:t>Программой</w:t>
        </w:r>
      </w:hyperlink>
      <w:r>
        <w:t xml:space="preserve"> преимущественно по условиям оказания медицинской помощи, а также по ее видам (для скорой, в том числе скорой специализированной, медицинской помощи и паллиативной медицинской помощи) и формам (для медицинской помощи, оказываемой в неотложной форме).</w:t>
      </w:r>
    </w:p>
    <w:p w:rsidR="00D8427C" w:rsidRDefault="00D8427C">
      <w:pPr>
        <w:pStyle w:val="ConsPlusNormal"/>
        <w:spacing w:before="220"/>
        <w:ind w:firstLine="540"/>
        <w:jc w:val="both"/>
      </w:pPr>
      <w:r>
        <w:t xml:space="preserve">В целях определения потребности населения в объемах медицинской помощи по видам и </w:t>
      </w:r>
      <w:r>
        <w:lastRenderedPageBreak/>
        <w:t xml:space="preserve">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w:t>
      </w:r>
      <w:hyperlink r:id="rId16" w:history="1">
        <w:r>
          <w:rPr>
            <w:color w:val="0000FF"/>
          </w:rPr>
          <w:t>формы</w:t>
        </w:r>
      </w:hyperlink>
      <w:r>
        <w:t xml:space="preserve"> федерального статистического наблюдения N 62 "Сведения о ресурсном обеспечении и оказании медицинской помощи населению" (далее - форма N 62), федерального статистического наблюдения </w:t>
      </w:r>
      <w:hyperlink r:id="rId17" w:history="1">
        <w:r>
          <w:rPr>
            <w:color w:val="0000FF"/>
          </w:rPr>
          <w:t>N 14-МЕД (ОМС)</w:t>
        </w:r>
      </w:hyperlink>
      <w:r>
        <w:t xml:space="preserve"> "Сведения о работе медицинских организаций в сфере ОМС" и иных форм статистического наблюдения.</w:t>
      </w:r>
    </w:p>
    <w:p w:rsidR="00D8427C" w:rsidRDefault="00D8427C">
      <w:pPr>
        <w:pStyle w:val="ConsPlusNormal"/>
        <w:spacing w:before="220"/>
        <w:ind w:firstLine="540"/>
        <w:jc w:val="both"/>
      </w:pPr>
      <w:r>
        <w:t>По данным Росстата на 1 января 2020 г. в структуре населения Российской Федерации женщины составляют 53,6%, мужчины - 46,4%, дети (в возрасте от нуля до семнадцати лет включительно) - 20,7%, взрослые (в возрасте 18 лет и старше) - 79,3%, лица в возрасте 65 лет и старше - 15,5%.</w:t>
      </w:r>
    </w:p>
    <w:p w:rsidR="00D8427C" w:rsidRDefault="00D8427C">
      <w:pPr>
        <w:pStyle w:val="ConsPlusNormal"/>
        <w:spacing w:before="220"/>
        <w:ind w:firstLine="540"/>
        <w:jc w:val="both"/>
      </w:pPr>
      <w:r>
        <w:t>По данным единого регистра застрахованных лиц на 1 января 2020 г. в структуре населения Российской Федерации женщины составляют 54%, мужчины - 46%, дети (в возрасте от нуля до семнадцати лет включительно) - 21,2%, взрослые (в возрасте 18 лет и старше) - 78,8%, лица в возрасте 65 лет и старше - 15,5%.</w:t>
      </w:r>
    </w:p>
    <w:p w:rsidR="00D8427C" w:rsidRDefault="00D8427C">
      <w:pPr>
        <w:pStyle w:val="ConsPlusNormal"/>
        <w:spacing w:before="220"/>
        <w:ind w:firstLine="540"/>
        <w:jc w:val="both"/>
      </w:pPr>
      <w:r>
        <w:t xml:space="preserve">В случае если половозрастная структура населения (застрахованных лиц) в субъекте Российской Федерации аналогична среднероссийской, при формировании территориальной программы могут быть использованы нормативы </w:t>
      </w:r>
      <w:hyperlink r:id="rId18" w:history="1">
        <w:r>
          <w:rPr>
            <w:color w:val="0000FF"/>
          </w:rPr>
          <w:t>Программы</w:t>
        </w:r>
      </w:hyperlink>
      <w:r>
        <w:t>.</w:t>
      </w:r>
    </w:p>
    <w:p w:rsidR="00D8427C" w:rsidRDefault="00D8427C">
      <w:pPr>
        <w:pStyle w:val="ConsPlusNormal"/>
        <w:spacing w:before="220"/>
        <w:ind w:firstLine="540"/>
        <w:jc w:val="both"/>
      </w:pPr>
      <w:r>
        <w:t xml:space="preserve">Обоснование территориальных дифференцированных нормативов объема медицинской помощи на 1 жителя/застрахованное лицо осуществляется с учетом региональных особенностей, при этом </w:t>
      </w:r>
      <w:hyperlink r:id="rId19" w:history="1">
        <w:r>
          <w:rPr>
            <w:color w:val="0000FF"/>
          </w:rPr>
          <w:t>Программой</w:t>
        </w:r>
      </w:hyperlink>
      <w:r>
        <w:t xml:space="preserve">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1 жителя/застрахованное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8427C" w:rsidRDefault="00D8427C">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и передвижных форм оказания медицинской помощи.</w:t>
      </w:r>
    </w:p>
    <w:p w:rsidR="00D8427C" w:rsidRDefault="00D8427C">
      <w:pPr>
        <w:pStyle w:val="ConsPlusNormal"/>
        <w:spacing w:before="220"/>
        <w:ind w:firstLine="540"/>
        <w:jc w:val="both"/>
      </w:pPr>
      <w:r>
        <w:t>Нормативы объема медицинской помощи по видам и условиям ее предоставления по территориальной программе устанавливаются раздельно в части финансового обеспечения за счет бюджетных ассигнований бюджетов субъектов Российской Федерации и средств обязательного медицинского страхования в рамках территориальной программы обязательного медицинского страхования.</w:t>
      </w:r>
    </w:p>
    <w:p w:rsidR="00D8427C" w:rsidRDefault="00D8427C">
      <w:pPr>
        <w:pStyle w:val="ConsPlusNormal"/>
        <w:spacing w:before="220"/>
        <w:ind w:firstLine="540"/>
        <w:jc w:val="both"/>
      </w:pPr>
      <w:r>
        <w:t>Для обоснования территориальных нормативов объема медицинской помощи на 1 застрахованное лицо по видам и условиям оказания медицинской помощи определяется потребность застрахованных лиц в объемах медицинской помощи по территориальной программе обязательного медицинского страхования на территории страхования и вне ее,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в условиях дневных и круглосуточных стационаров застрахованным лицам в федеральных медицинских организациях:</w:t>
      </w:r>
    </w:p>
    <w:p w:rsidR="00D8427C" w:rsidRDefault="00D8427C">
      <w:pPr>
        <w:pStyle w:val="ConsPlusNormal"/>
        <w:spacing w:before="220"/>
        <w:ind w:firstLine="540"/>
        <w:jc w:val="both"/>
      </w:pPr>
      <w:r>
        <w:t xml:space="preserve">осуществляется прогноз объема медицинской помощи, включенной в территориальную </w:t>
      </w:r>
      <w:r>
        <w:lastRenderedPageBreak/>
        <w:t>программу обязательного медицинского страхования, оказываемой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страхования, исходя из оценки их мощности, в разрезе профилей (специальностей) оказания медицинской помощи по видам и условиям;</w:t>
      </w:r>
    </w:p>
    <w:p w:rsidR="00D8427C" w:rsidRDefault="00D8427C">
      <w:pPr>
        <w:pStyle w:val="ConsPlusNormal"/>
        <w:spacing w:before="220"/>
        <w:ind w:firstLine="540"/>
        <w:jc w:val="both"/>
      </w:pPr>
      <w:r>
        <w:t>определяется потребность застрахованных лиц в объемах медицинской помощи по территориальной программе обязательного медицинского страхования, оказываемой медицинскими организациями, не включенными в реестр медицинских организаций, осуществляющих деятельность в сфере обязательного медицинского страхования на территории страхования, в разрезе профилей (специальностей) оказания медицинской помощи по видам и условиям;</w:t>
      </w:r>
    </w:p>
    <w:p w:rsidR="00D8427C" w:rsidRDefault="00D8427C">
      <w:pPr>
        <w:pStyle w:val="ConsPlusNormal"/>
        <w:spacing w:before="220"/>
        <w:ind w:firstLine="540"/>
        <w:jc w:val="both"/>
      </w:pPr>
      <w:r>
        <w:t>оценивается потребность застрахованных лиц в получении бесплатной медицинской помощи в медицинских организациях, подведомственных федеральным органам исполнительной власти, в объеме, превышающем нормативы базовой программы.</w:t>
      </w:r>
    </w:p>
    <w:p w:rsidR="00D8427C" w:rsidRDefault="00D8427C">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w:t>
      </w:r>
      <w:hyperlink r:id="rId20" w:history="1">
        <w:r>
          <w:rPr>
            <w:color w:val="0000FF"/>
          </w:rPr>
          <w:t>Программой</w:t>
        </w:r>
      </w:hyperlink>
      <w:r>
        <w:t xml:space="preserve"> нормативами.</w:t>
      </w:r>
    </w:p>
    <w:p w:rsidR="00D8427C" w:rsidRDefault="00D8427C">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w:t>
      </w:r>
      <w:hyperlink r:id="rId21" w:history="1">
        <w:r>
          <w:rPr>
            <w:color w:val="0000FF"/>
          </w:rPr>
          <w:t>Программой</w:t>
        </w:r>
      </w:hyperlink>
      <w:r>
        <w:t>.</w:t>
      </w:r>
    </w:p>
    <w:p w:rsidR="00D8427C" w:rsidRDefault="00D8427C">
      <w:pPr>
        <w:pStyle w:val="ConsPlusNormal"/>
        <w:spacing w:before="220"/>
        <w:ind w:firstLine="540"/>
        <w:jc w:val="both"/>
      </w:pPr>
      <w:r>
        <w:t>При обосновании нормативов объема медицинской помощи на 1 застрахованное лицо по видам и условиям оказания медицинской помощи по территориальной программе обязательного медицинского страхования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сроки ожидания оказания медицинской помощи, установленные территориальной программой.</w:t>
      </w:r>
    </w:p>
    <w:p w:rsidR="00D8427C" w:rsidRDefault="00D8427C">
      <w:pPr>
        <w:pStyle w:val="ConsPlusNormal"/>
        <w:spacing w:before="220"/>
        <w:ind w:firstLine="540"/>
        <w:jc w:val="both"/>
      </w:pPr>
      <w:r>
        <w:t xml:space="preserve">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w:t>
      </w:r>
      <w:hyperlink r:id="rId22" w:history="1">
        <w:r>
          <w:rPr>
            <w:color w:val="0000FF"/>
          </w:rPr>
          <w:t>Программой</w:t>
        </w:r>
      </w:hyperlink>
      <w:r>
        <w:t>, для:</w:t>
      </w:r>
    </w:p>
    <w:p w:rsidR="00D8427C" w:rsidRDefault="00D8427C">
      <w:pPr>
        <w:pStyle w:val="ConsPlusNormal"/>
        <w:spacing w:before="220"/>
        <w:ind w:firstLine="540"/>
        <w:jc w:val="both"/>
      </w:pPr>
      <w:r>
        <w:t>Белгородской области, Брянской области, Владимирской области, Калужской области, Костромской области, Курской области, Липецкой области, Орловской области, Рязанской области, Тамбовской области, Тверской области, Ярославской области, г. Москвы, Ненецкого автономного округа, Ленинградской области, Мурманской области, Новгородской области, Республики Адыгея, Республики Калмыкия, Краснодарского края, Астраханской области, Республики Ингушетия, Карачаево-Черкесской Республики, Чеченской Республики, Ставропольского края, Республики Марий Эл, Чувашской Республики, Кировской области, Нижегородской области, Ханты-Мансийского автономного округа - Югры - в размере 0,7;</w:t>
      </w:r>
    </w:p>
    <w:p w:rsidR="00D8427C" w:rsidRDefault="00D8427C">
      <w:pPr>
        <w:pStyle w:val="ConsPlusNormal"/>
        <w:spacing w:before="220"/>
        <w:ind w:firstLine="540"/>
        <w:jc w:val="both"/>
      </w:pPr>
      <w:r>
        <w:t xml:space="preserve">Ивановской области, Московской области, Вологодской области, Калининградской области, </w:t>
      </w:r>
      <w:r>
        <w:lastRenderedPageBreak/>
        <w:t>г. Санкт-Петербурга, Ростовской области, Республики Дагестан, Республики Мордовия, Республики Татарстан, Удмуртской Республики, Самарской области, Республики Бурятия - в размере 0,8;</w:t>
      </w:r>
    </w:p>
    <w:p w:rsidR="00D8427C" w:rsidRDefault="00D8427C">
      <w:pPr>
        <w:pStyle w:val="ConsPlusNormal"/>
        <w:spacing w:before="220"/>
        <w:ind w:firstLine="540"/>
        <w:jc w:val="both"/>
      </w:pPr>
      <w:r>
        <w:t>Воронежской области, Смоленской области, Тульской области, Республики Карелия, Республики Коми, Архангельской области, Псковской области, Волгоградской области, г. Севастополя, Республики Северная Осетия - Алания, Республики Башкортостан, Пензенской области, Саратовской области, Ульяновской области, Тюменской области, Томской области, Камчатского края - в размере 0,9.</w:t>
      </w:r>
    </w:p>
    <w:p w:rsidR="00D8427C" w:rsidRDefault="00D8427C">
      <w:pPr>
        <w:pStyle w:val="ConsPlusNormal"/>
        <w:spacing w:before="220"/>
        <w:ind w:firstLine="540"/>
        <w:jc w:val="both"/>
      </w:pPr>
      <w:r>
        <w:t xml:space="preserve">Рекомендуемые для установления в территориальных программах дифференцированные нормативы объема медицинской помощи, финансовое обеспечение которой осуществляется за счет бюджетов субъектов Российской Федерации, на 2021 год с учетом рекомендуемых коэффициентов дифференциации объема медицинской помощи представлены в </w:t>
      </w:r>
      <w:hyperlink w:anchor="P1801" w:history="1">
        <w:r>
          <w:rPr>
            <w:color w:val="0000FF"/>
          </w:rPr>
          <w:t>приложении 4</w:t>
        </w:r>
      </w:hyperlink>
      <w:r>
        <w:t xml:space="preserve"> к настоящим разъяснениям.</w:t>
      </w:r>
    </w:p>
    <w:p w:rsidR="00D8427C" w:rsidRDefault="00D8427C">
      <w:pPr>
        <w:pStyle w:val="ConsPlusNormal"/>
        <w:spacing w:before="220"/>
        <w:ind w:firstLine="540"/>
        <w:jc w:val="both"/>
      </w:pPr>
      <w:r>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1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D8427C" w:rsidRDefault="00D8427C">
      <w:pPr>
        <w:pStyle w:val="ConsPlusNormal"/>
        <w:spacing w:before="220"/>
        <w:ind w:firstLine="540"/>
        <w:jc w:val="both"/>
      </w:pPr>
      <w:r>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rsidR="00D8427C" w:rsidRDefault="00D8427C">
      <w:pPr>
        <w:pStyle w:val="ConsPlusNormal"/>
        <w:spacing w:before="220"/>
        <w:ind w:firstLine="540"/>
        <w:jc w:val="both"/>
      </w:pPr>
      <w: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23" w:history="1">
        <w:r>
          <w:rPr>
            <w:color w:val="0000FF"/>
          </w:rPr>
          <w:t>Программой</w:t>
        </w:r>
      </w:hyperlink>
      <w:r>
        <w:t xml:space="preserve"> и государственной </w:t>
      </w:r>
      <w:hyperlink r:id="rId24" w:history="1">
        <w:r>
          <w:rPr>
            <w:color w:val="0000FF"/>
          </w:rPr>
          <w:t>программой</w:t>
        </w:r>
      </w:hyperlink>
      <w:r>
        <w:t xml:space="preserve"> "Развитие здравоохранения".</w:t>
      </w:r>
    </w:p>
    <w:p w:rsidR="00D8427C" w:rsidRDefault="00D8427C">
      <w:pPr>
        <w:pStyle w:val="ConsPlusNormal"/>
        <w:spacing w:before="220"/>
        <w:ind w:firstLine="540"/>
        <w:jc w:val="both"/>
      </w:pPr>
      <w:r>
        <w:t>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rsidR="00D8427C" w:rsidRDefault="00D8427C">
      <w:pPr>
        <w:pStyle w:val="ConsPlusNormal"/>
        <w:spacing w:before="220"/>
        <w:ind w:firstLine="540"/>
        <w:jc w:val="both"/>
      </w:pPr>
      <w:r>
        <w:t>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8427C" w:rsidRDefault="00D8427C">
      <w:pPr>
        <w:pStyle w:val="ConsPlusNormal"/>
        <w:spacing w:before="220"/>
        <w:ind w:firstLine="540"/>
        <w:jc w:val="both"/>
      </w:pPr>
      <w:r>
        <w:t xml:space="preserve">Нормативы финансовых затрат на единицу объема медицинской помощи за счет средств обязательного медицинского страхования в рамках базовой программы устанавливаются с учетом коэффициента дифференциации, рассчитанного в соответствии с </w:t>
      </w:r>
      <w:hyperlink r:id="rId2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w:t>
      </w:r>
      <w:r>
        <w:lastRenderedPageBreak/>
        <w:t>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D8427C" w:rsidRDefault="00D8427C">
      <w:pPr>
        <w:pStyle w:val="ConsPlusNormal"/>
        <w:spacing w:before="220"/>
        <w:ind w:firstLine="540"/>
        <w:jc w:val="both"/>
      </w:pPr>
      <w:r>
        <w:t>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за счет бюджетных ассигнований соответствующих бюджетов и средств обязательного медицинского страхования.</w:t>
      </w:r>
    </w:p>
    <w:p w:rsidR="00D8427C" w:rsidRDefault="00D8427C">
      <w:pPr>
        <w:pStyle w:val="ConsPlusNormal"/>
        <w:spacing w:before="220"/>
        <w:ind w:firstLine="540"/>
        <w:jc w:val="both"/>
      </w:pPr>
      <w:r>
        <w:t xml:space="preserve">Подушевой норматив финансирования территориальной программы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 Установление размера подушевого норматива финансирования территориальной программы выше среднего подушевого норматива </w:t>
      </w:r>
      <w:hyperlink r:id="rId26" w:history="1">
        <w:r>
          <w:rPr>
            <w:color w:val="0000FF"/>
          </w:rPr>
          <w:t>Программы</w:t>
        </w:r>
      </w:hyperlink>
      <w:r>
        <w:t xml:space="preserve"> с учетом региональных особенностей относится к полномочиям субъекта Российской Федерации.</w:t>
      </w:r>
    </w:p>
    <w:p w:rsidR="00D8427C" w:rsidRDefault="00D8427C">
      <w:pPr>
        <w:pStyle w:val="ConsPlusNormal"/>
        <w:spacing w:before="220"/>
        <w:ind w:firstLine="540"/>
        <w:jc w:val="both"/>
      </w:pPr>
      <w:r>
        <w:t xml:space="preserve">Указанный подушевой норматив включает в том числе расходы на оказание прочих видов медицинских и иных услуг в медицинских организациях, деятельность которых не может быть измерена объемами медицинской помощи (в соответствии с </w:t>
      </w:r>
      <w:hyperlink r:id="rId27" w:history="1">
        <w:r>
          <w:rPr>
            <w:color w:val="0000FF"/>
          </w:rPr>
          <w:t>разделом V</w:t>
        </w:r>
      </w:hyperlink>
      <w:r>
        <w:t xml:space="preserve"> Программы). Размер этих расходов определяется на основе статистических данных с учетом параметров прогноза социально-экономического развития на соответствующий год.</w:t>
      </w:r>
    </w:p>
    <w:p w:rsidR="00D8427C" w:rsidRDefault="00D8427C">
      <w:pPr>
        <w:pStyle w:val="ConsPlusNormal"/>
        <w:spacing w:before="220"/>
        <w:ind w:firstLine="540"/>
        <w:jc w:val="both"/>
      </w:pPr>
      <w:r>
        <w:t>Подушевой норматив финансирования территориальной программы за счет средств обязательного медицинского страхования устанавливается с учетом коэффициента дифференциации.</w:t>
      </w:r>
    </w:p>
    <w:p w:rsidR="00D8427C" w:rsidRDefault="00D8427C">
      <w:pPr>
        <w:pStyle w:val="ConsPlusNormal"/>
        <w:spacing w:before="220"/>
        <w:ind w:firstLine="540"/>
        <w:jc w:val="both"/>
      </w:pPr>
      <w:r>
        <w:t>В целях организации обязательного медицинского страхования в субъектах Российской Федерации подушевой норматив финансирования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обязательного медицинского страхования на 2021 год и на плановый период 2022 и 2023 годов нормативом в размере не менее 0,8 процентов и не более 1,1 процентов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rsidR="00D8427C" w:rsidRDefault="00D8427C">
      <w:pPr>
        <w:pStyle w:val="ConsPlusNormal"/>
        <w:spacing w:before="220"/>
        <w:ind w:firstLine="540"/>
        <w:jc w:val="both"/>
      </w:pPr>
      <w:r>
        <w:t>На четвертом этапе определяется стоимость территориальной программы, включая средства соответствующих бюджетов и средства обязательного медицинского страхования, и рассчитывается доля расходов на оказание медицинской помощи в разрезе видов (условий оказания) в общих расходах на оказание медицинской помощи в рамках территориальной программы.</w:t>
      </w:r>
    </w:p>
    <w:p w:rsidR="00D8427C" w:rsidRDefault="00D8427C">
      <w:pPr>
        <w:pStyle w:val="ConsPlusNormal"/>
        <w:spacing w:before="220"/>
        <w:ind w:firstLine="540"/>
        <w:jc w:val="both"/>
      </w:pPr>
      <w:r>
        <w:t xml:space="preserve">При формировании и определении стоимости территориальной программы на 2021 год за счет бюджетных ассигнований соответствующих бюджетов, а также территориальной программы обязательного медицинского страхования за счет средств обязательного медицинского </w:t>
      </w:r>
      <w:r>
        <w:lastRenderedPageBreak/>
        <w:t>страхования учитывается соответственно численность населения субъекта Российской Федерации по прогнозу Росстата на 1 января 2020 2021 года и численность застрахованных лиц по данным единого регистра застрахованных лиц на 1 января 2020 года.</w:t>
      </w:r>
    </w:p>
    <w:p w:rsidR="00D8427C" w:rsidRDefault="00D8427C">
      <w:pPr>
        <w:pStyle w:val="ConsPlusNormal"/>
        <w:spacing w:before="220"/>
        <w:ind w:firstLine="540"/>
        <w:jc w:val="both"/>
      </w:pPr>
      <w:r>
        <w:t>Размер бюджетных ассигнований соответствующих бюджетов на реализацию территориальной программы на 2021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и численности населения субъекта Российской Федерации.</w:t>
      </w:r>
    </w:p>
    <w:p w:rsidR="00D8427C" w:rsidRDefault="00D8427C">
      <w:pPr>
        <w:pStyle w:val="ConsPlusNormal"/>
        <w:spacing w:before="220"/>
        <w:ind w:firstLine="540"/>
        <w:jc w:val="both"/>
      </w:pPr>
      <w:r>
        <w:t>В случае утверждения территориальной программы с дефицитом ее финансового обеспечения за счет бюджетных ассигнований соответствующих бюджетов на 2021 год необходимо в срок до 1 февраля 2021 г. представить в Минздрав России:</w:t>
      </w:r>
    </w:p>
    <w:p w:rsidR="00D8427C" w:rsidRDefault="00D8427C">
      <w:pPr>
        <w:pStyle w:val="ConsPlusNormal"/>
        <w:spacing w:before="220"/>
        <w:ind w:firstLine="540"/>
        <w:jc w:val="both"/>
      </w:pPr>
      <w:r>
        <w:t>- информацию о размере:</w:t>
      </w:r>
    </w:p>
    <w:p w:rsidR="00D8427C" w:rsidRDefault="00D8427C">
      <w:pPr>
        <w:pStyle w:val="ConsPlusNormal"/>
        <w:spacing w:before="220"/>
        <w:ind w:firstLine="540"/>
        <w:jc w:val="both"/>
      </w:pPr>
      <w:r>
        <w:t>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в части медицинской помощи, не включенной в базовую программу (с выпиской из Закона субъекта Российской Федерации о бюджете субъекта Российской Федерации);</w:t>
      </w:r>
    </w:p>
    <w:p w:rsidR="00D8427C" w:rsidRDefault="00D8427C">
      <w:pPr>
        <w:pStyle w:val="ConsPlusNormal"/>
        <w:spacing w:before="220"/>
        <w:ind w:firstLine="540"/>
        <w:jc w:val="both"/>
      </w:pPr>
      <w:r>
        <w:t>дефицита финансового обеспечения территориальной программы с обоснованием его расчета и указанием численности населения субъекта Российской Федерации, которая использована при расчетах;</w:t>
      </w:r>
    </w:p>
    <w:p w:rsidR="00D8427C" w:rsidRDefault="00D8427C">
      <w:pPr>
        <w:pStyle w:val="ConsPlusNormal"/>
        <w:spacing w:before="220"/>
        <w:ind w:firstLine="540"/>
        <w:jc w:val="both"/>
      </w:pPr>
      <w:r>
        <w:t>- график ликвидации указанного дефицита.</w:t>
      </w:r>
    </w:p>
    <w:p w:rsidR="00D8427C" w:rsidRDefault="00D8427C">
      <w:pPr>
        <w:pStyle w:val="ConsPlusNormal"/>
        <w:spacing w:before="220"/>
        <w:ind w:firstLine="540"/>
        <w:jc w:val="both"/>
      </w:pPr>
      <w:r>
        <w:t xml:space="preserve">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28" w:history="1">
        <w:r>
          <w:rPr>
            <w:color w:val="0000FF"/>
          </w:rPr>
          <w:t>Программой</w:t>
        </w:r>
      </w:hyperlink>
      <w:r>
        <w:t xml:space="preserve"> на 2021 год (13 078,6 руб.), умножить на коэффициент дифференциации и на численность застрахованных лиц в субъекте Российской Федерации по состоянию на 1 января 2020 года.</w:t>
      </w:r>
    </w:p>
    <w:p w:rsidR="00D8427C" w:rsidRDefault="00D8427C">
      <w:pPr>
        <w:pStyle w:val="ConsPlusNormal"/>
        <w:spacing w:before="220"/>
        <w:ind w:firstLine="540"/>
        <w:jc w:val="both"/>
      </w:pPr>
      <w:r>
        <w:t>Размер финансового обеспечения медицинской помощи по территориальной программе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rsidR="00D8427C" w:rsidRDefault="00D8427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8427C" w:rsidRDefault="00D8427C">
      <w:pPr>
        <w:pStyle w:val="ConsPlusNormal"/>
        <w:spacing w:before="220"/>
        <w:ind w:firstLine="540"/>
        <w:jc w:val="both"/>
      </w:pPr>
      <w:r>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которым выдан полис обязательного медицинского страхования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ходе проведения диспансеризации населения онкологических заболеваний.</w:t>
      </w:r>
    </w:p>
    <w:p w:rsidR="00D8427C" w:rsidRDefault="00D8427C">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 xml:space="preserve">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w:t>
      </w:r>
      <w:hyperlink r:id="rId29" w:history="1">
        <w:r>
          <w:rPr>
            <w:color w:val="0000FF"/>
          </w:rPr>
          <w:t>Программой</w:t>
        </w:r>
      </w:hyperlink>
      <w:r>
        <w:t>)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8427C" w:rsidRDefault="00D8427C">
      <w:pPr>
        <w:pStyle w:val="ConsPlusNormal"/>
        <w:spacing w:before="220"/>
        <w:ind w:firstLine="540"/>
        <w:jc w:val="both"/>
      </w:pPr>
      <w:r>
        <w:t>В целях обоснования территориальных дифференцированных нормативов объема медицинской помощи и ее финансирования для последующего утверждения в рамках территориальной программы следует обеспечить учет и провести анализ показателей по видам медицинской помощи.</w:t>
      </w:r>
    </w:p>
    <w:p w:rsidR="00D8427C" w:rsidRDefault="00D8427C">
      <w:pPr>
        <w:pStyle w:val="ConsPlusNormal"/>
        <w:jc w:val="both"/>
      </w:pPr>
    </w:p>
    <w:p w:rsidR="00D8427C" w:rsidRDefault="00D8427C">
      <w:pPr>
        <w:pStyle w:val="ConsPlusTitle"/>
        <w:jc w:val="center"/>
        <w:outlineLvl w:val="2"/>
      </w:pPr>
      <w:r>
        <w:t>4.1 Первичная медико-санитарная помощь</w:t>
      </w:r>
    </w:p>
    <w:p w:rsidR="00D8427C" w:rsidRDefault="00D8427C">
      <w:pPr>
        <w:pStyle w:val="ConsPlusNormal"/>
        <w:jc w:val="both"/>
      </w:pPr>
    </w:p>
    <w:p w:rsidR="00D8427C" w:rsidRDefault="00D8427C">
      <w:pPr>
        <w:pStyle w:val="ConsPlusNormal"/>
        <w:ind w:firstLine="540"/>
        <w:jc w:val="both"/>
      </w:pPr>
      <w:r>
        <w:t>В соответствии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427C" w:rsidRDefault="00D8427C">
      <w:pPr>
        <w:pStyle w:val="ConsPlusNormal"/>
        <w:spacing w:before="220"/>
        <w:ind w:firstLine="540"/>
        <w:jc w:val="both"/>
      </w:pPr>
      <w:hyperlink r:id="rId30" w:history="1">
        <w:r>
          <w:rPr>
            <w:color w:val="0000FF"/>
          </w:rPr>
          <w:t>Программой</w:t>
        </w:r>
      </w:hyperlink>
      <w:r>
        <w:t xml:space="preserve"> предусмотрена приоритетность финансового обеспечения первичной медико-санитарной помощи.</w:t>
      </w:r>
    </w:p>
    <w:p w:rsidR="00D8427C" w:rsidRDefault="00D8427C">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w:t>
      </w:r>
    </w:p>
    <w:p w:rsidR="00D8427C" w:rsidRDefault="00D8427C">
      <w:pPr>
        <w:pStyle w:val="ConsPlusNormal"/>
        <w:spacing w:before="220"/>
        <w:ind w:firstLine="540"/>
        <w:jc w:val="both"/>
      </w:pPr>
      <w:r>
        <w:t>4.1.1. Для первичной медико-санитарной помощи, оказываемой в амбулаторных условиях, устанавливаются:</w:t>
      </w:r>
    </w:p>
    <w:p w:rsidR="00D8427C" w:rsidRDefault="00D8427C">
      <w:pPr>
        <w:pStyle w:val="ConsPlusNormal"/>
        <w:spacing w:before="220"/>
        <w:ind w:firstLine="540"/>
        <w:jc w:val="both"/>
      </w:pPr>
      <w:r>
        <w:t>- для медицинской помощи, оказываемой с профилактической и иными целями:</w:t>
      </w:r>
    </w:p>
    <w:p w:rsidR="00D8427C" w:rsidRDefault="00D8427C">
      <w:pPr>
        <w:pStyle w:val="ConsPlusNormal"/>
        <w:spacing w:before="220"/>
        <w:ind w:firstLine="540"/>
        <w:jc w:val="both"/>
      </w:pPr>
      <w:r>
        <w:t>за счет бюджетных ассигнований соответствующих бюджетов:</w:t>
      </w:r>
    </w:p>
    <w:p w:rsidR="00D8427C" w:rsidRDefault="00D8427C">
      <w:pPr>
        <w:pStyle w:val="ConsPlusNormal"/>
        <w:spacing w:before="220"/>
        <w:ind w:firstLine="540"/>
        <w:jc w:val="both"/>
      </w:pPr>
      <w:r>
        <w:t>территориальный норматив объема медицинской помощи с профилактической и иными целями, включающий нормативы объема для паллиативной медицинской помощи;</w:t>
      </w:r>
    </w:p>
    <w:p w:rsidR="00D8427C" w:rsidRDefault="00D8427C">
      <w:pPr>
        <w:pStyle w:val="ConsPlusNormal"/>
        <w:spacing w:before="220"/>
        <w:ind w:firstLine="540"/>
        <w:jc w:val="both"/>
      </w:pPr>
      <w:r>
        <w:t>за счет средств обязательного медицинского страхования в рамках базовой программы:</w:t>
      </w:r>
    </w:p>
    <w:p w:rsidR="00D8427C" w:rsidRDefault="00D8427C">
      <w:pPr>
        <w:pStyle w:val="ConsPlusNormal"/>
        <w:spacing w:before="220"/>
        <w:ind w:firstLine="540"/>
        <w:jc w:val="both"/>
      </w:pPr>
      <w:r>
        <w:t>территориальный норматив комплексных посещений для проведения профилактических медицинских осмотров (включающий 1-е посещение в году для проведения диспансерного наблюдения);</w:t>
      </w:r>
    </w:p>
    <w:p w:rsidR="00D8427C" w:rsidRDefault="00D8427C">
      <w:pPr>
        <w:pStyle w:val="ConsPlusNormal"/>
        <w:spacing w:before="220"/>
        <w:ind w:firstLine="540"/>
        <w:jc w:val="both"/>
      </w:pPr>
      <w:r>
        <w:t>территориальный норматив комплексных посещений для проведения диспансеризации;</w:t>
      </w:r>
    </w:p>
    <w:p w:rsidR="00D8427C" w:rsidRDefault="00D8427C">
      <w:pPr>
        <w:pStyle w:val="ConsPlusNormal"/>
        <w:spacing w:before="220"/>
        <w:ind w:firstLine="540"/>
        <w:jc w:val="both"/>
      </w:pPr>
      <w:r>
        <w:t>территориальный норматив посещений с иными целями, включая проведение осмотра кожных покровов врачом-дерматологом (врачом-терапевтом в случае отсутствия в штате медицинской организации врача-дерматолога), а также исследование уровня гликированного гемоглобина в крови (в рамках проведения 2-го этапа диспансеризации);</w:t>
      </w:r>
    </w:p>
    <w:p w:rsidR="00D8427C" w:rsidRDefault="00D8427C">
      <w:pPr>
        <w:pStyle w:val="ConsPlusNormal"/>
        <w:spacing w:before="220"/>
        <w:ind w:firstLine="540"/>
        <w:jc w:val="both"/>
      </w:pPr>
      <w:r>
        <w:t>- для медицинской помощи, оказываемой в связи с заболеваниями:</w:t>
      </w:r>
    </w:p>
    <w:p w:rsidR="00D8427C" w:rsidRDefault="00D8427C">
      <w:pPr>
        <w:pStyle w:val="ConsPlusNormal"/>
        <w:spacing w:before="220"/>
        <w:ind w:firstLine="540"/>
        <w:jc w:val="both"/>
      </w:pPr>
      <w:r>
        <w:t>территориальные нормативы обращений в связи с заболеваниями (за счет бюджетных ассигнований соответствующих бюджетов, а также средств обязательного медицинского страхования в рамках базовой программы);</w:t>
      </w:r>
    </w:p>
    <w:p w:rsidR="00D8427C" w:rsidRDefault="00D8427C">
      <w:pPr>
        <w:pStyle w:val="ConsPlusNormal"/>
        <w:spacing w:before="220"/>
        <w:ind w:firstLine="540"/>
        <w:jc w:val="both"/>
      </w:pPr>
      <w:r>
        <w:lastRenderedPageBreak/>
        <w:t>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(за счет средств обязательного медицинского страхования в рамках базовой программы) и тестирования застрахованных лиц в амбулаторных условиях с целью выявления новой коронавирусной инфекции (COVID-19), а также в целях плановой госпитализации пациентов;</w:t>
      </w:r>
    </w:p>
    <w:p w:rsidR="00D8427C" w:rsidRDefault="00D8427C">
      <w:pPr>
        <w:pStyle w:val="ConsPlusNormal"/>
        <w:spacing w:before="220"/>
        <w:ind w:firstLine="540"/>
        <w:jc w:val="both"/>
      </w:pPr>
      <w:r>
        <w:t>- для медицинской помощи, оказываемой в неотложной форме за счет средств обязательного медицинского страхования в рамках базовой программы:</w:t>
      </w:r>
    </w:p>
    <w:p w:rsidR="00D8427C" w:rsidRDefault="00D8427C">
      <w:pPr>
        <w:pStyle w:val="ConsPlusNormal"/>
        <w:spacing w:before="220"/>
        <w:ind w:firstLine="540"/>
        <w:jc w:val="both"/>
      </w:pPr>
      <w:r>
        <w:t>территориальный норматив посещений в неотложной форме.</w:t>
      </w:r>
    </w:p>
    <w:p w:rsidR="00D8427C" w:rsidRDefault="00D8427C">
      <w:pPr>
        <w:pStyle w:val="ConsPlusNormal"/>
        <w:spacing w:before="220"/>
        <w:ind w:firstLine="540"/>
        <w:jc w:val="both"/>
      </w:pPr>
      <w:r>
        <w:t xml:space="preserve">Учет посещений и обращений осуществляется на основе учетной </w:t>
      </w:r>
      <w:hyperlink r:id="rId31" w:history="1">
        <w:r>
          <w:rPr>
            <w:color w:val="0000FF"/>
          </w:rPr>
          <w:t>формы</w:t>
        </w:r>
      </w:hyperlink>
      <w:r>
        <w:t xml:space="preserve"> N 025-1/у "Талон пациента, получающего медицинскую помощь в амбулаторных условиях", утвержденной приказом Минздрава России от 15 декабря 2014 г. N 834н (далее - Талон).</w:t>
      </w:r>
    </w:p>
    <w:p w:rsidR="00D8427C" w:rsidRDefault="00D8427C">
      <w:pPr>
        <w:pStyle w:val="ConsPlusNormal"/>
        <w:spacing w:before="220"/>
        <w:ind w:firstLine="540"/>
        <w:jc w:val="both"/>
      </w:pPr>
      <w:r>
        <w:t xml:space="preserve">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w:t>
      </w:r>
      <w:hyperlink r:id="rId32" w:history="1">
        <w:r>
          <w:rPr>
            <w:color w:val="0000FF"/>
          </w:rPr>
          <w:t>проекта</w:t>
        </w:r>
      </w:hyperlink>
      <w:r>
        <w:t xml:space="preserve">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D8427C" w:rsidRDefault="00D8427C">
      <w:pPr>
        <w:pStyle w:val="ConsPlusNormal"/>
        <w:spacing w:before="220"/>
        <w:ind w:firstLine="540"/>
        <w:jc w:val="both"/>
      </w:pPr>
      <w:r>
        <w:t xml:space="preserve">Обоснование территориальных нормативов объемов комплексных посещений для проведения профилактических медицинских осмотров и диспансеризации приводится в таблице согласно </w:t>
      </w:r>
      <w:hyperlink w:anchor="P2475" w:history="1">
        <w:r>
          <w:rPr>
            <w:color w:val="0000FF"/>
          </w:rPr>
          <w:t>приложению 5</w:t>
        </w:r>
      </w:hyperlink>
      <w:r>
        <w:t xml:space="preserve"> к настоящим разъяснениям и представляется в Федеральный фонд обязательного медицинского страхования.</w:t>
      </w:r>
    </w:p>
    <w:p w:rsidR="00D8427C" w:rsidRDefault="00D8427C">
      <w:pPr>
        <w:pStyle w:val="ConsPlusNormal"/>
        <w:spacing w:before="220"/>
        <w:ind w:firstLine="540"/>
        <w:jc w:val="both"/>
      </w:pPr>
      <w:r>
        <w:t xml:space="preserve">Средний норматив объемов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w:t>
      </w:r>
      <w:hyperlink w:anchor="P2475" w:history="1">
        <w:r>
          <w:rPr>
            <w:color w:val="0000FF"/>
          </w:rPr>
          <w:t>таблице</w:t>
        </w:r>
      </w:hyperlink>
      <w:r>
        <w:t>.</w:t>
      </w:r>
    </w:p>
    <w:p w:rsidR="00D8427C" w:rsidRDefault="00D8427C">
      <w:pPr>
        <w:pStyle w:val="ConsPlusNormal"/>
        <w:spacing w:before="220"/>
        <w:ind w:firstLine="540"/>
        <w:jc w:val="both"/>
      </w:pPr>
      <w:r>
        <w:t>Территориальный норматив комплексных посещений для проведения диспансеризации включает комплексные посещения в рамках 1-го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D8427C" w:rsidRDefault="00D8427C">
      <w:pPr>
        <w:pStyle w:val="ConsPlusNormal"/>
        <w:spacing w:before="220"/>
        <w:ind w:firstLine="540"/>
        <w:jc w:val="both"/>
      </w:pPr>
      <w:r>
        <w:t>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D8427C" w:rsidRDefault="00D8427C">
      <w:pPr>
        <w:pStyle w:val="ConsPlusNormal"/>
        <w:spacing w:before="220"/>
        <w:ind w:firstLine="540"/>
        <w:jc w:val="both"/>
      </w:pPr>
      <w:r>
        <w:t xml:space="preserve">от 13 марта 2019 г. </w:t>
      </w:r>
      <w:hyperlink r:id="rId3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Минюстом России 24 апреля 2019 г., N 54495),</w:t>
      </w:r>
    </w:p>
    <w:p w:rsidR="00D8427C" w:rsidRDefault="00D8427C">
      <w:pPr>
        <w:pStyle w:val="ConsPlusNormal"/>
        <w:spacing w:before="220"/>
        <w:ind w:firstLine="540"/>
        <w:jc w:val="both"/>
      </w:pPr>
      <w:r>
        <w:t xml:space="preserve">от 10 сентября 2017 г. </w:t>
      </w:r>
      <w:hyperlink r:id="rId34" w:history="1">
        <w:r>
          <w:rPr>
            <w:color w:val="0000FF"/>
          </w:rPr>
          <w:t>N 514н</w:t>
        </w:r>
      </w:hyperlink>
      <w:r>
        <w:t xml:space="preserve"> "О Порядке проведения профилактических медицинских осмотров несовершеннолетних" (зарегистрирован Минюстом России 18 августа 2017 г., N 47855);</w:t>
      </w:r>
    </w:p>
    <w:p w:rsidR="00D8427C" w:rsidRDefault="00D8427C">
      <w:pPr>
        <w:pStyle w:val="ConsPlusNormal"/>
        <w:spacing w:before="220"/>
        <w:ind w:firstLine="540"/>
        <w:jc w:val="both"/>
      </w:pPr>
      <w:r>
        <w:t xml:space="preserve">от 15 февраля 2013 г. </w:t>
      </w:r>
      <w:hyperlink r:id="rId3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 </w:t>
      </w:r>
      <w:r>
        <w:lastRenderedPageBreak/>
        <w:t>Минюстом России 2 апреля 2013 г., N 27964);</w:t>
      </w:r>
    </w:p>
    <w:p w:rsidR="00D8427C" w:rsidRDefault="00D8427C">
      <w:pPr>
        <w:pStyle w:val="ConsPlusNormal"/>
        <w:spacing w:before="220"/>
        <w:ind w:firstLine="540"/>
        <w:jc w:val="both"/>
      </w:pPr>
      <w:r>
        <w:t xml:space="preserve">от 11 апреля 2013 г. </w:t>
      </w:r>
      <w:hyperlink r:id="rId3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Минюстом России 21 мая 2013 г., N 28454).</w:t>
      </w:r>
    </w:p>
    <w:p w:rsidR="00D8427C" w:rsidRDefault="00D8427C">
      <w:pPr>
        <w:pStyle w:val="ConsPlusNormal"/>
        <w:spacing w:before="220"/>
        <w:ind w:firstLine="540"/>
        <w:jc w:val="both"/>
      </w:pPr>
      <w:r>
        <w:t>Посещения с иными целями включают:</w:t>
      </w:r>
    </w:p>
    <w:p w:rsidR="00D8427C" w:rsidRDefault="00D8427C">
      <w:pPr>
        <w:pStyle w:val="ConsPlusNormal"/>
        <w:spacing w:before="220"/>
        <w:ind w:firstLine="540"/>
        <w:jc w:val="both"/>
      </w:pPr>
      <w: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D8427C" w:rsidRDefault="00D8427C">
      <w:pPr>
        <w:pStyle w:val="ConsPlusNormal"/>
        <w:spacing w:before="220"/>
        <w:ind w:firstLine="540"/>
        <w:jc w:val="both"/>
      </w:pPr>
      <w:r>
        <w:t>посещения для проведения 2 этапа диспансеризации, в том числе в целях исследования уровня гликированного гемоглобина в крови, посещения врача-дерматолога в целях осмотра кожных покровов (врача-терапевта в случае отсутствия в штате медицинской организации врача-дерматолога);</w:t>
      </w:r>
    </w:p>
    <w:p w:rsidR="00D8427C" w:rsidRDefault="00D8427C">
      <w:pPr>
        <w:pStyle w:val="ConsPlusNormal"/>
        <w:spacing w:before="220"/>
        <w:ind w:firstLine="540"/>
        <w:jc w:val="both"/>
      </w:pPr>
      <w:r>
        <w:t>разовые посещения в связи с заболеваниями;</w:t>
      </w:r>
    </w:p>
    <w:p w:rsidR="00D8427C" w:rsidRDefault="00D8427C">
      <w:pPr>
        <w:pStyle w:val="ConsPlusNormal"/>
        <w:spacing w:before="220"/>
        <w:ind w:firstLine="540"/>
        <w:jc w:val="both"/>
      </w:pPr>
      <w:r>
        <w:t>посещения центров здоровья;</w:t>
      </w:r>
    </w:p>
    <w:p w:rsidR="00D8427C" w:rsidRDefault="00D8427C">
      <w:pPr>
        <w:pStyle w:val="ConsPlusNormal"/>
        <w:spacing w:before="220"/>
        <w:ind w:firstLine="540"/>
        <w:jc w:val="both"/>
      </w:pPr>
      <w:r>
        <w:t>посещения медицинских работников, имеющих среднее медицинское образование, ведущих самостоятельный прием;</w:t>
      </w:r>
    </w:p>
    <w:p w:rsidR="00D8427C" w:rsidRDefault="00D8427C">
      <w:pPr>
        <w:pStyle w:val="ConsPlusNormal"/>
        <w:spacing w:before="220"/>
        <w:ind w:firstLine="540"/>
        <w:jc w:val="both"/>
      </w:pPr>
      <w:r>
        <w:t>посещения центров амбулаторной онкологической помощи;</w:t>
      </w:r>
    </w:p>
    <w:p w:rsidR="00D8427C" w:rsidRDefault="00D8427C">
      <w:pPr>
        <w:pStyle w:val="ConsPlusNormal"/>
        <w:spacing w:before="220"/>
        <w:ind w:firstLine="540"/>
        <w:jc w:val="both"/>
      </w:pPr>
      <w:r>
        <w:t>посещения в связи с выдачей справок и иных медицинских документов и другими причинами.</w:t>
      </w:r>
    </w:p>
    <w:p w:rsidR="00D8427C" w:rsidRDefault="00D8427C">
      <w:pPr>
        <w:pStyle w:val="ConsPlusNormal"/>
        <w:spacing w:before="220"/>
        <w:ind w:firstLine="540"/>
        <w:jc w:val="both"/>
      </w:pPr>
      <w:r>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w:t>
      </w:r>
      <w:hyperlink r:id="rId37" w:history="1">
        <w:r>
          <w:rPr>
            <w:color w:val="0000FF"/>
          </w:rPr>
          <w:t>формой</w:t>
        </w:r>
      </w:hyperlink>
      <w:r>
        <w:t xml:space="preserve">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rsidR="00D8427C" w:rsidRDefault="00D8427C">
      <w:pPr>
        <w:pStyle w:val="ConsPlusNormal"/>
        <w:spacing w:before="220"/>
        <w:ind w:firstLine="540"/>
        <w:jc w:val="both"/>
      </w:pPr>
      <w:r>
        <w:t xml:space="preserve">Объем медицинской помощи в амбулаторных условиях, оказываемой с профилактической и иными целями, на 2021 год рекомендуется обосновать в разрезе видов посещений и включить обоснование в виде приложения к территориальной программе в соответствии с формой, представленной в </w:t>
      </w:r>
      <w:hyperlink w:anchor="P3630" w:history="1">
        <w:r>
          <w:rPr>
            <w:color w:val="0000FF"/>
          </w:rPr>
          <w:t>приложении 6</w:t>
        </w:r>
      </w:hyperlink>
      <w:r>
        <w:t xml:space="preserve"> к настоящим разъяснениям.</w:t>
      </w:r>
    </w:p>
    <w:p w:rsidR="00D8427C" w:rsidRDefault="00D8427C">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8427C" w:rsidRDefault="00D8427C">
      <w:pPr>
        <w:pStyle w:val="ConsPlusNormal"/>
        <w:spacing w:before="220"/>
        <w:ind w:firstLine="540"/>
        <w:jc w:val="both"/>
      </w:pPr>
      <w:r>
        <w:t>- впервые обратившихся граждан в отчетном году для проведения комплексного обследования;</w:t>
      </w:r>
    </w:p>
    <w:p w:rsidR="00D8427C" w:rsidRDefault="00D8427C">
      <w:pPr>
        <w:pStyle w:val="ConsPlusNormal"/>
        <w:spacing w:before="220"/>
        <w:ind w:firstLine="540"/>
        <w:jc w:val="both"/>
      </w:pPr>
      <w: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D8427C" w:rsidRDefault="00D8427C">
      <w:pPr>
        <w:pStyle w:val="ConsPlusNormal"/>
        <w:spacing w:before="220"/>
        <w:ind w:firstLine="540"/>
        <w:jc w:val="both"/>
      </w:pPr>
      <w:r>
        <w:lastRenderedPageBreak/>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D8427C" w:rsidRDefault="00D8427C">
      <w:pPr>
        <w:pStyle w:val="ConsPlusNormal"/>
        <w:spacing w:before="220"/>
        <w:ind w:firstLine="540"/>
        <w:jc w:val="both"/>
      </w:pPr>
      <w:r>
        <w:t xml:space="preserve">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классификацией болезней и проблем, связанных со здоровьем, 10-го пересмотра (далее - МКБ-10) по </w:t>
      </w:r>
      <w:hyperlink r:id="rId38" w:history="1">
        <w:r>
          <w:rPr>
            <w:color w:val="0000FF"/>
          </w:rPr>
          <w:t>классу XXI</w:t>
        </w:r>
      </w:hyperlink>
      <w:r>
        <w:t xml:space="preserve"> "Факторы, влияющие на состояние здоровья и обращения в учреждения здравоохранения" (Z00 - Z99).</w:t>
      </w:r>
    </w:p>
    <w:p w:rsidR="00D8427C" w:rsidRDefault="00D8427C">
      <w:pPr>
        <w:pStyle w:val="ConsPlusNormal"/>
        <w:spacing w:before="220"/>
        <w:ind w:firstLine="540"/>
        <w:jc w:val="both"/>
      </w:pPr>
      <w: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rsidR="00D8427C" w:rsidRDefault="00D8427C">
      <w:pPr>
        <w:pStyle w:val="ConsPlusNormal"/>
        <w:spacing w:before="220"/>
        <w:ind w:firstLine="540"/>
        <w:jc w:val="both"/>
      </w:pPr>
      <w:r>
        <w:t xml:space="preserve">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w:t>
      </w:r>
      <w:hyperlink r:id="rId39" w:history="1">
        <w:r>
          <w:rPr>
            <w:color w:val="0000FF"/>
          </w:rPr>
          <w:t>Талона</w:t>
        </w:r>
      </w:hyperlink>
      <w:r>
        <w:t xml:space="preserve"> только при последнем посещении больного по данному поводу. На 2021 год средняя кратность посещений в связи с заболеванием в одном обращении составляет 2,9 посещения.</w:t>
      </w:r>
    </w:p>
    <w:p w:rsidR="00D8427C" w:rsidRDefault="00D8427C">
      <w:pPr>
        <w:pStyle w:val="ConsPlusNormal"/>
        <w:spacing w:before="220"/>
        <w:ind w:firstLine="540"/>
        <w:jc w:val="both"/>
      </w:pPr>
      <w:r>
        <w:t xml:space="preserve">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 заболеваемостью населения,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w:t>
      </w:r>
      <w:hyperlink r:id="rId40" w:history="1">
        <w:r>
          <w:rPr>
            <w:color w:val="0000FF"/>
          </w:rPr>
          <w:t>Программой</w:t>
        </w:r>
      </w:hyperlink>
      <w:r>
        <w:t xml:space="preserve"> в пределах подушевого норматива финансирования территориальной программы обязательного медицинского страхования на 1 застрахованное лицо.</w:t>
      </w:r>
    </w:p>
    <w:p w:rsidR="00D8427C" w:rsidRDefault="00D8427C">
      <w:pPr>
        <w:pStyle w:val="ConsPlusNormal"/>
        <w:spacing w:before="220"/>
        <w:ind w:firstLine="540"/>
        <w:jc w:val="both"/>
      </w:pPr>
      <w:r>
        <w:t>Средний норматив объема молекулярно-генетических исследований с целью диагностики онкологических заболеваний (0,001184 на 1 застрахованное лицо) - это исследование биопсийного (операционного и диагностического) материала с применением одного теста - для данного вида опухоли в соответствии с клиническими рекомендациями по лечению онкологических заболеваний.</w:t>
      </w:r>
    </w:p>
    <w:p w:rsidR="00D8427C" w:rsidRDefault="00D8427C">
      <w:pPr>
        <w:pStyle w:val="ConsPlusNormal"/>
        <w:spacing w:before="220"/>
        <w:ind w:firstLine="540"/>
        <w:jc w:val="both"/>
      </w:pPr>
      <w:r>
        <w:t xml:space="preserve">Средний норматив объема молекулярно-генетических исследований с целью диагностики онкологических заболеваний, предусмотренный </w:t>
      </w:r>
      <w:hyperlink r:id="rId41" w:history="1">
        <w:r>
          <w:rPr>
            <w:color w:val="0000FF"/>
          </w:rPr>
          <w:t>Программой</w:t>
        </w:r>
      </w:hyperlink>
      <w:r>
        <w:t>, включает в том числе исследования с применением следующих маркеров: BRAF, EGFR, KRAS, NRAS, MSI, FISH ALK, FISH HER2, ПЦР BRCA 1/BRCA 2, NGS BRCA 1/BRCA 2, FISH (биопсийный с уточнением).</w:t>
      </w:r>
    </w:p>
    <w:p w:rsidR="00D8427C" w:rsidRDefault="00D8427C">
      <w:pPr>
        <w:pStyle w:val="ConsPlusNormal"/>
        <w:spacing w:before="220"/>
        <w:ind w:firstLine="540"/>
        <w:jc w:val="both"/>
      </w:pPr>
      <w:r>
        <w:t xml:space="preserve">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(0,01431 на 1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 гистохимических, иммуногистохимических и иных методов) при оказании медицинской помощи с целью </w:t>
      </w:r>
      <w:r>
        <w:lastRenderedPageBreak/>
        <w:t>диагностики онкологических заболеваний.</w:t>
      </w:r>
    </w:p>
    <w:p w:rsidR="00D8427C" w:rsidRDefault="00D8427C">
      <w:pPr>
        <w:pStyle w:val="ConsPlusNormal"/>
        <w:spacing w:before="220"/>
        <w:ind w:firstLine="540"/>
        <w:jc w:val="both"/>
      </w:pPr>
      <w:r>
        <w:t>Патолого-анатомические исследования биопсийного (операционного) материала осуществляются в целях диагностики заболеваний, в том числе онкологических, а также в целях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rsidR="00D8427C" w:rsidRDefault="00D8427C">
      <w:pPr>
        <w:pStyle w:val="ConsPlusNormal"/>
        <w:spacing w:before="220"/>
        <w:ind w:firstLine="540"/>
        <w:jc w:val="both"/>
      </w:pPr>
      <w:r>
        <w:t>Все патологоанатомических исследований биопсийного (операционного) материала осуществляются в целях выявления, подтверждения или уточнения онкологического заболевания.</w:t>
      </w:r>
    </w:p>
    <w:p w:rsidR="00D8427C" w:rsidRDefault="00D8427C">
      <w:pPr>
        <w:pStyle w:val="ConsPlusNormal"/>
        <w:spacing w:before="220"/>
        <w:ind w:firstLine="540"/>
        <w:jc w:val="both"/>
      </w:pPr>
      <w:r>
        <w:t>Средний норматив финансовых затрат на 1 молекулярно-генетическое исследование с целью -в-ы-я-в-л-е-н-и-я- диагностики онкологических заболеваний (-1-5-0-0-0- - 9 879,9 рублей)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хранения образца.</w:t>
      </w:r>
    </w:p>
    <w:p w:rsidR="00D8427C" w:rsidRDefault="00D8427C">
      <w:pPr>
        <w:pStyle w:val="ConsPlusNormal"/>
        <w:spacing w:before="220"/>
        <w:ind w:firstLine="540"/>
        <w:jc w:val="both"/>
      </w:pPr>
      <w:r>
        <w:t>Средний норматив финансовых затрат на 1 патолого-анатомическое исследование с целью диагностики онкологических заболеваний и подбора противоопухолевой лекарственной терапии (2119,8 рублей) рассчитан как средневзвешенная стоимость одного случая прижизненного 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транспортных услуг в целях доставки биопсийного (операционного) материала к месту исследования и расходов на хранение биопсийного (операционного) материала.</w:t>
      </w:r>
    </w:p>
    <w:p w:rsidR="00D8427C" w:rsidRDefault="00D8427C">
      <w:pPr>
        <w:pStyle w:val="ConsPlusNormal"/>
        <w:spacing w:before="220"/>
        <w:ind w:firstLine="540"/>
        <w:jc w:val="both"/>
      </w:pPr>
      <w:r>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тестирование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в рамках межтерриториальных расчетов. При этом </w:t>
      </w:r>
      <w:hyperlink r:id="rId42" w:history="1">
        <w:r>
          <w:rPr>
            <w:color w:val="0000FF"/>
          </w:rPr>
          <w:t>Программой</w:t>
        </w:r>
      </w:hyperlink>
      <w:r>
        <w:t xml:space="preserve"> субъектам Российской Федерации дано право устанавливать нормативы финансовых затрат на указанные исследования с учетом вышеназванных особенностей. Обоснование установленных в территориальной программе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w:t>
      </w:r>
      <w:hyperlink w:anchor="P3703" w:history="1">
        <w:r>
          <w:rPr>
            <w:color w:val="0000FF"/>
          </w:rPr>
          <w:t>приложению 7</w:t>
        </w:r>
      </w:hyperlink>
      <w:r>
        <w:t xml:space="preserve"> к настоящим разъяснениям и представляется в Федеральный фонд обязательного медицинского страхования.</w:t>
      </w:r>
    </w:p>
    <w:p w:rsidR="00D8427C" w:rsidRDefault="00D8427C">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w:t>
      </w:r>
      <w:r>
        <w:lastRenderedPageBreak/>
        <w:t>числе первичную специализированную, при наличии медицинских показаний.</w:t>
      </w:r>
    </w:p>
    <w:p w:rsidR="00D8427C" w:rsidRDefault="00D8427C">
      <w:pPr>
        <w:pStyle w:val="ConsPlusNormal"/>
        <w:spacing w:before="220"/>
        <w:ind w:firstLine="540"/>
        <w:jc w:val="both"/>
      </w:pPr>
      <w:r>
        <w:t>Оплата указанных отдельных диагностических (лабораторных) исследований может осуществляться по межучрежденческим расчетам при отсутствии возможности проведения их в медицинских организациях, оказывающих медицинскую помощь.</w:t>
      </w:r>
    </w:p>
    <w:p w:rsidR="00D8427C" w:rsidRDefault="00D8427C">
      <w:pPr>
        <w:pStyle w:val="ConsPlusNormal"/>
        <w:spacing w:before="220"/>
        <w:ind w:firstLine="540"/>
        <w:jc w:val="both"/>
      </w:pPr>
      <w: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D8427C" w:rsidRDefault="00D8427C">
      <w:pPr>
        <w:pStyle w:val="ConsPlusNormal"/>
        <w:spacing w:before="220"/>
        <w:ind w:firstLine="540"/>
        <w:jc w:val="both"/>
      </w:pPr>
      <w:r>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rsidR="00D8427C" w:rsidRDefault="00D8427C">
      <w:pPr>
        <w:pStyle w:val="ConsPlusNormal"/>
        <w:spacing w:before="220"/>
        <w:ind w:firstLine="540"/>
        <w:jc w:val="both"/>
      </w:pPr>
      <w:r>
        <w:t xml:space="preserve">Установленные </w:t>
      </w:r>
      <w:hyperlink r:id="rId43" w:history="1">
        <w:r>
          <w:rPr>
            <w:color w:val="0000FF"/>
          </w:rPr>
          <w:t>Программой</w:t>
        </w:r>
      </w:hyperlink>
      <w:r>
        <w:t xml:space="preserve"> средние нормативы финансовых затрат на 2021 год на 1 комплексное посещение для проведения профилактических медицинских осмотров (1 896,5 рубля), на 1 комплексное посещение для проведения диспансеризации (2 188,1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D8427C" w:rsidRDefault="00D8427C">
      <w:pPr>
        <w:pStyle w:val="ConsPlusNormal"/>
        <w:spacing w:before="220"/>
        <w:ind w:firstLine="540"/>
        <w:jc w:val="both"/>
      </w:pPr>
      <w:r>
        <w:t>Субъект Российской Федерации может устанавливать территориальные нормативы финансовых затрат на 1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rsidR="00D8427C" w:rsidRDefault="00D8427C">
      <w:pPr>
        <w:pStyle w:val="ConsPlusNormal"/>
        <w:spacing w:before="220"/>
        <w:ind w:firstLine="540"/>
        <w:jc w:val="both"/>
      </w:pPr>
      <w:r>
        <w:t>В рамках подушевых нормативов финансового обеспечения территориальной программы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8427C" w:rsidRDefault="00D8427C">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8427C" w:rsidRDefault="00D8427C">
      <w:pPr>
        <w:pStyle w:val="ConsPlusNormal"/>
        <w:spacing w:before="220"/>
        <w:ind w:firstLine="540"/>
        <w:jc w:val="both"/>
      </w:pPr>
      <w:r>
        <w:t xml:space="preserve">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w:t>
      </w:r>
      <w:hyperlink r:id="rId44" w:history="1">
        <w:r>
          <w:rPr>
            <w:color w:val="0000FF"/>
          </w:rPr>
          <w:t>рекомендациях</w:t>
        </w:r>
      </w:hyperlink>
      <w:r>
        <w:t>.</w:t>
      </w:r>
    </w:p>
    <w:p w:rsidR="00D8427C" w:rsidRDefault="00D8427C">
      <w:pPr>
        <w:pStyle w:val="ConsPlusNormal"/>
        <w:spacing w:before="220"/>
        <w:ind w:firstLine="540"/>
        <w:jc w:val="both"/>
      </w:pPr>
      <w:r>
        <w:t xml:space="preserve">Для определения стоимости единиц объема медицинской помощи, оказываемой в </w:t>
      </w:r>
      <w:r>
        <w:lastRenderedPageBreak/>
        <w:t xml:space="preserve">амбулаторных условиях, рекомендуется использовать поправочные коэффициенты по основным специальностям, представленные в </w:t>
      </w:r>
      <w:hyperlink w:anchor="P3938" w:history="1">
        <w:r>
          <w:rPr>
            <w:color w:val="0000FF"/>
          </w:rPr>
          <w:t>приложении 8</w:t>
        </w:r>
      </w:hyperlink>
      <w:r>
        <w:t xml:space="preserve"> к настоящим разъяснениям.</w:t>
      </w:r>
    </w:p>
    <w:p w:rsidR="00D8427C" w:rsidRDefault="00D8427C">
      <w:pPr>
        <w:pStyle w:val="ConsPlusNormal"/>
        <w:spacing w:before="220"/>
        <w:ind w:firstLine="540"/>
        <w:jc w:val="both"/>
      </w:pPr>
      <w:r>
        <w:t>Оплата медицинской помощи, оказываемой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по подушевому нормативу в медицинских организациях, определенных органом государственной власти субъекта Российской Федерации.</w:t>
      </w:r>
    </w:p>
    <w:p w:rsidR="00D8427C" w:rsidRDefault="00D8427C">
      <w:pPr>
        <w:pStyle w:val="ConsPlusNormal"/>
        <w:spacing w:before="220"/>
        <w:ind w:firstLine="540"/>
        <w:jc w:val="both"/>
      </w:pPr>
      <w:r>
        <w:t>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оставляет 4,2, число УЕТ в одном посещении с профилактической целью - 4,0, в одном обращении в связи с заболеванием (законченном случае лечения) - 9,4.</w:t>
      </w:r>
    </w:p>
    <w:p w:rsidR="00D8427C" w:rsidRDefault="00D8427C">
      <w:pPr>
        <w:pStyle w:val="ConsPlusNormal"/>
        <w:spacing w:before="220"/>
        <w:ind w:firstLine="540"/>
        <w:jc w:val="both"/>
      </w:pPr>
      <w:r>
        <w:t>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стоимость которого корректируется с учетом содержащегося в нем количества УЕТ, а также обращение по поводу заболевания.</w:t>
      </w:r>
    </w:p>
    <w:p w:rsidR="00D8427C" w:rsidRDefault="00D8427C">
      <w:pPr>
        <w:pStyle w:val="ConsPlusNormal"/>
        <w:spacing w:before="220"/>
        <w:ind w:firstLine="540"/>
        <w:jc w:val="both"/>
      </w:pPr>
      <w:r>
        <w:t>При оказании стоматологической помощи необходимо соблюдать принцип максимальной санации полости рта за одно посещение.</w:t>
      </w:r>
    </w:p>
    <w:p w:rsidR="00D8427C" w:rsidRDefault="00D8427C">
      <w:pPr>
        <w:pStyle w:val="ConsPlusNormal"/>
        <w:spacing w:before="220"/>
        <w:ind w:firstLine="540"/>
        <w:jc w:val="both"/>
      </w:pPr>
      <w: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D8427C" w:rsidRDefault="00D8427C">
      <w:pPr>
        <w:pStyle w:val="ConsPlusNormal"/>
        <w:spacing w:before="220"/>
        <w:ind w:firstLine="540"/>
        <w:jc w:val="both"/>
      </w:pPr>
      <w:r>
        <w:t>За счет средств обязательного медицинского страхования оплачивается первичная медико-санитарная помощь, оказанная в том числе:</w:t>
      </w:r>
    </w:p>
    <w:p w:rsidR="00D8427C" w:rsidRDefault="00D8427C">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D8427C" w:rsidRDefault="00D8427C">
      <w:pPr>
        <w:pStyle w:val="ConsPlusNormal"/>
        <w:spacing w:before="220"/>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учреждений.</w:t>
      </w:r>
    </w:p>
    <w:p w:rsidR="00D8427C" w:rsidRDefault="00D8427C">
      <w:pPr>
        <w:pStyle w:val="ConsPlusNormal"/>
        <w:spacing w:before="220"/>
        <w:ind w:firstLine="540"/>
        <w:jc w:val="both"/>
      </w:pPr>
      <w:r>
        <w:t xml:space="preserve">В территориальной программе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1 500 человек, от 1 500 человек до 2 000 человек и свыше 2 000 человек (информация согласно </w:t>
      </w:r>
      <w:hyperlink w:anchor="P4038" w:history="1">
        <w:r>
          <w:rPr>
            <w:color w:val="0000FF"/>
          </w:rPr>
          <w:t>приложению 9</w:t>
        </w:r>
      </w:hyperlink>
      <w:r>
        <w:t xml:space="preserve"> к настоящим разъяснениям представляется в Федеральный фонд обязательного медицинского страхования).</w:t>
      </w:r>
    </w:p>
    <w:p w:rsidR="00D8427C" w:rsidRDefault="00D8427C">
      <w:pPr>
        <w:pStyle w:val="ConsPlusNormal"/>
        <w:spacing w:before="220"/>
        <w:ind w:firstLine="540"/>
        <w:jc w:val="both"/>
      </w:pPr>
      <w:r>
        <w:t>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rsidR="00D8427C" w:rsidRDefault="00D8427C">
      <w:pPr>
        <w:pStyle w:val="ConsPlusNormal"/>
        <w:spacing w:before="220"/>
        <w:ind w:firstLine="540"/>
        <w:jc w:val="both"/>
      </w:pPr>
      <w:r>
        <w:t xml:space="preserve">4.1.2. </w:t>
      </w:r>
      <w:hyperlink r:id="rId45" w:history="1">
        <w:r>
          <w:rPr>
            <w:color w:val="0000FF"/>
          </w:rPr>
          <w:t>Программой</w:t>
        </w:r>
      </w:hyperlink>
      <w:r>
        <w:t xml:space="preserve">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rsidR="00D8427C" w:rsidRDefault="00D8427C">
      <w:pPr>
        <w:pStyle w:val="ConsPlusNormal"/>
        <w:spacing w:before="220"/>
        <w:ind w:firstLine="540"/>
        <w:jc w:val="both"/>
      </w:pPr>
      <w:r>
        <w:lastRenderedPageBreak/>
        <w:t>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rsidR="00D8427C" w:rsidRDefault="00D8427C">
      <w:pPr>
        <w:pStyle w:val="ConsPlusNormal"/>
        <w:spacing w:before="220"/>
        <w:ind w:firstLine="540"/>
        <w:jc w:val="both"/>
      </w:pPr>
      <w:r>
        <w:t>Первичная медико-санитарная помощь оказывается в дневном стационаре, являющемся структурным подразделением преимущественно медицинских организаций, оказывающих медицинскую помощь амбулаторно.</w:t>
      </w:r>
    </w:p>
    <w:p w:rsidR="00D8427C" w:rsidRDefault="00D8427C">
      <w:pPr>
        <w:pStyle w:val="ConsPlusNormal"/>
        <w:spacing w:before="220"/>
        <w:ind w:firstLine="540"/>
        <w:jc w:val="both"/>
      </w:pPr>
      <w:r>
        <w:t>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 и подушевые расходы на оказание первичной медико-санитарной помощи в условиях дневного стационара.</w:t>
      </w:r>
    </w:p>
    <w:p w:rsidR="00D8427C" w:rsidRDefault="00D8427C">
      <w:pPr>
        <w:pStyle w:val="ConsPlusNormal"/>
        <w:spacing w:before="220"/>
        <w:ind w:firstLine="540"/>
        <w:jc w:val="both"/>
      </w:pPr>
      <w:r>
        <w:t>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D8427C" w:rsidRDefault="00D8427C">
      <w:pPr>
        <w:pStyle w:val="ConsPlusNormal"/>
        <w:spacing w:before="220"/>
        <w:ind w:firstLine="540"/>
        <w:jc w:val="both"/>
      </w:pPr>
      <w:r>
        <w:t>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в соответствии со следующим алгоритмом:</w:t>
      </w:r>
    </w:p>
    <w:p w:rsidR="00D8427C" w:rsidRDefault="00D8427C">
      <w:pPr>
        <w:pStyle w:val="ConsPlusNormal"/>
        <w:spacing w:before="220"/>
        <w:ind w:firstLine="540"/>
        <w:jc w:val="both"/>
      </w:pPr>
      <w:r>
        <w:t>а) в амбулаторных условиях:</w:t>
      </w:r>
    </w:p>
    <w:p w:rsidR="00D8427C" w:rsidRDefault="00D8427C">
      <w:pPr>
        <w:pStyle w:val="ConsPlusNormal"/>
        <w:spacing w:before="220"/>
        <w:ind w:firstLine="540"/>
        <w:jc w:val="both"/>
      </w:pPr>
      <w:r>
        <w:t>-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как произведение соответствующего норматива объема на численность жителей/застрахованных лиц;</w:t>
      </w:r>
    </w:p>
    <w:p w:rsidR="00D8427C" w:rsidRDefault="00D8427C">
      <w:pPr>
        <w:pStyle w:val="ConsPlusNormal"/>
        <w:spacing w:before="220"/>
        <w:ind w:firstLine="540"/>
        <w:jc w:val="both"/>
      </w:pPr>
      <w:r>
        <w:t>-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rsidR="00D8427C" w:rsidRDefault="00D8427C">
      <w:pPr>
        <w:pStyle w:val="ConsPlusNormal"/>
        <w:spacing w:before="220"/>
        <w:ind w:firstLine="540"/>
        <w:jc w:val="both"/>
      </w:pPr>
      <w:r>
        <w:t>- суммирование расходов.</w:t>
      </w:r>
    </w:p>
    <w:p w:rsidR="00D8427C" w:rsidRDefault="00D8427C">
      <w:pPr>
        <w:pStyle w:val="ConsPlusNormal"/>
        <w:spacing w:before="220"/>
        <w:ind w:firstLine="540"/>
        <w:jc w:val="both"/>
      </w:pPr>
      <w:r>
        <w:t xml:space="preserve">Планирование объема и финансового обеспечения первичной медико-санитарной помощи в амбулаторных условиях осуществляется в соответствии с </w:t>
      </w:r>
      <w:hyperlink w:anchor="P4078" w:history="1">
        <w:r>
          <w:rPr>
            <w:color w:val="0000FF"/>
          </w:rPr>
          <w:t>приложением 10</w:t>
        </w:r>
      </w:hyperlink>
      <w:r>
        <w:t xml:space="preserve"> (строка 03, графы 7 - 18).</w:t>
      </w:r>
    </w:p>
    <w:p w:rsidR="00D8427C" w:rsidRDefault="00D8427C">
      <w:pPr>
        <w:pStyle w:val="ConsPlusNormal"/>
        <w:spacing w:before="220"/>
        <w:ind w:firstLine="540"/>
        <w:jc w:val="both"/>
      </w:pPr>
      <w:r>
        <w:t>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D8427C" w:rsidRDefault="00D8427C">
      <w:pPr>
        <w:pStyle w:val="ConsPlusNormal"/>
        <w:spacing w:before="220"/>
        <w:ind w:firstLine="540"/>
        <w:jc w:val="both"/>
      </w:pPr>
      <w:r>
        <w:t>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rsidR="00D8427C" w:rsidRDefault="00D8427C">
      <w:pPr>
        <w:pStyle w:val="ConsPlusNormal"/>
        <w:spacing w:before="220"/>
        <w:ind w:firstLine="540"/>
        <w:jc w:val="both"/>
      </w:pPr>
      <w:r>
        <w:t>б) в условиях дневного стационара:</w:t>
      </w:r>
    </w:p>
    <w:p w:rsidR="00D8427C" w:rsidRDefault="00D8427C">
      <w:pPr>
        <w:pStyle w:val="ConsPlusNormal"/>
        <w:spacing w:before="220"/>
        <w:ind w:firstLine="540"/>
        <w:jc w:val="both"/>
      </w:pPr>
      <w:r>
        <w:lastRenderedPageBreak/>
        <w:t>расчет расходов на оказание первичной медико-санитарной помощи определяется как произведение стоимости 1 случая лечения в дневном стационаре при оказании первичной медико-санитарной помощи на планируемое абсолютное число случаев лечения.</w:t>
      </w:r>
    </w:p>
    <w:p w:rsidR="00D8427C" w:rsidRDefault="00D8427C">
      <w:pPr>
        <w:pStyle w:val="ConsPlusNormal"/>
        <w:spacing w:before="220"/>
        <w:ind w:firstLine="540"/>
        <w:jc w:val="both"/>
      </w:pPr>
      <w:r>
        <w:t xml:space="preserve">Планирование объема и финансового обеспечения первичной медико-санитарной помощи в условиях дневного стационара осуществляется в соответствии с </w:t>
      </w:r>
      <w:hyperlink w:anchor="P4078" w:history="1">
        <w:r>
          <w:rPr>
            <w:color w:val="0000FF"/>
          </w:rPr>
          <w:t>приложением 10</w:t>
        </w:r>
      </w:hyperlink>
      <w:r>
        <w:t xml:space="preserve"> (строка 03, графы 23 - 26).</w:t>
      </w:r>
    </w:p>
    <w:p w:rsidR="00D8427C" w:rsidRDefault="00D8427C">
      <w:pPr>
        <w:pStyle w:val="ConsPlusNormal"/>
        <w:spacing w:before="220"/>
        <w:ind w:firstLine="540"/>
        <w:jc w:val="both"/>
      </w:pPr>
      <w:r>
        <w:t>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D8427C" w:rsidRDefault="00D8427C">
      <w:pPr>
        <w:pStyle w:val="ConsPlusNormal"/>
        <w:spacing w:before="220"/>
        <w:ind w:firstLine="540"/>
        <w:jc w:val="both"/>
      </w:pPr>
      <w:r>
        <w:t>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D8427C" w:rsidRDefault="00D8427C">
      <w:pPr>
        <w:pStyle w:val="ConsPlusNormal"/>
        <w:jc w:val="both"/>
      </w:pPr>
    </w:p>
    <w:p w:rsidR="00D8427C" w:rsidRDefault="00D8427C">
      <w:pPr>
        <w:pStyle w:val="ConsPlusTitle"/>
        <w:jc w:val="center"/>
        <w:outlineLvl w:val="2"/>
      </w:pPr>
      <w:r>
        <w:t>4.2 Специализированная, в том числе высокотехнологичная,</w:t>
      </w:r>
    </w:p>
    <w:p w:rsidR="00D8427C" w:rsidRDefault="00D8427C">
      <w:pPr>
        <w:pStyle w:val="ConsPlusTitle"/>
        <w:jc w:val="center"/>
      </w:pPr>
      <w:r>
        <w:t>медицинская помощь</w:t>
      </w:r>
    </w:p>
    <w:p w:rsidR="00D8427C" w:rsidRDefault="00D8427C">
      <w:pPr>
        <w:pStyle w:val="ConsPlusNormal"/>
        <w:jc w:val="both"/>
      </w:pPr>
    </w:p>
    <w:p w:rsidR="00D8427C" w:rsidRDefault="00D8427C">
      <w:pPr>
        <w:pStyle w:val="ConsPlusNormal"/>
        <w:ind w:firstLine="540"/>
        <w:jc w:val="both"/>
      </w:pPr>
      <w:r>
        <w:t>В соответствии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rsidR="00D8427C" w:rsidRDefault="00D8427C">
      <w:pPr>
        <w:pStyle w:val="ConsPlusNormal"/>
        <w:spacing w:before="220"/>
        <w:ind w:firstLine="540"/>
        <w:jc w:val="both"/>
      </w:pPr>
      <w:r>
        <w:t>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rsidR="00D8427C" w:rsidRDefault="00D8427C">
      <w:pPr>
        <w:pStyle w:val="ConsPlusNormal"/>
        <w:spacing w:before="220"/>
        <w:ind w:firstLine="540"/>
        <w:jc w:val="both"/>
      </w:pPr>
      <w:r>
        <w:t xml:space="preserve">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w:t>
      </w:r>
      <w:hyperlink r:id="rId46"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 представлены в </w:t>
      </w:r>
      <w:hyperlink w:anchor="P4091" w:history="1">
        <w:r>
          <w:rPr>
            <w:color w:val="0000FF"/>
          </w:rPr>
          <w:t>приложении 11</w:t>
        </w:r>
      </w:hyperlink>
      <w:r>
        <w:t xml:space="preserve"> к настоящим разъяснениям.</w:t>
      </w:r>
    </w:p>
    <w:p w:rsidR="00D8427C" w:rsidRDefault="00D8427C">
      <w:pPr>
        <w:pStyle w:val="ConsPlusNormal"/>
        <w:spacing w:before="220"/>
        <w:ind w:firstLine="540"/>
        <w:jc w:val="both"/>
      </w:pPr>
      <w:r>
        <w:t>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rsidR="00D8427C" w:rsidRDefault="00D8427C">
      <w:pPr>
        <w:pStyle w:val="ConsPlusNormal"/>
        <w:spacing w:before="220"/>
        <w:ind w:firstLine="540"/>
        <w:jc w:val="both"/>
      </w:pPr>
      <w: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D8427C" w:rsidRDefault="00D8427C">
      <w:pPr>
        <w:pStyle w:val="ConsPlusNormal"/>
        <w:spacing w:before="220"/>
        <w:ind w:firstLine="540"/>
        <w:jc w:val="both"/>
      </w:pPr>
      <w:r>
        <w:t>Например, если в структуре застрахованных лиц в субъекте Российской Федерации дети составляют 19,5% и взрослые 80,5%, то поправочные коэффициенты составят: 0,9198 для детского (19,5 / 21,2 = 0,9198) и 1,0215 для взрослого населения (80,5 / 78,8 = 1,0215).</w:t>
      </w:r>
    </w:p>
    <w:p w:rsidR="00D8427C" w:rsidRDefault="00D8427C">
      <w:pPr>
        <w:pStyle w:val="ConsPlusNormal"/>
        <w:spacing w:before="220"/>
        <w:ind w:firstLine="540"/>
        <w:jc w:val="both"/>
      </w:pPr>
      <w:r>
        <w:t xml:space="preserve">Справочно: в структуре застрахованных лиц в -н-а-с-е-л-е-н-и-я- Российской Федерации дети </w:t>
      </w:r>
      <w:r>
        <w:lastRenderedPageBreak/>
        <w:t>составляют - 21,2%, взрослые - 78,8% (для обоснования территориальной программы обязательного медицинского страхования).</w:t>
      </w:r>
    </w:p>
    <w:p w:rsidR="00D8427C" w:rsidRDefault="00D8427C">
      <w:pPr>
        <w:pStyle w:val="ConsPlusNormal"/>
        <w:spacing w:before="220"/>
        <w:ind w:firstLine="540"/>
        <w:jc w:val="both"/>
      </w:pPr>
      <w:r>
        <w:t>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D8427C" w:rsidRDefault="00D8427C">
      <w:pPr>
        <w:pStyle w:val="ConsPlusNormal"/>
        <w:spacing w:before="220"/>
        <w:ind w:firstLine="540"/>
        <w:jc w:val="both"/>
      </w:pPr>
      <w:r>
        <w:t>Пример расчета скорректированного с учетом поправочных коэффициентов числа койко-дней представлен в таблице 1.</w:t>
      </w:r>
    </w:p>
    <w:p w:rsidR="00D8427C" w:rsidRDefault="00D8427C">
      <w:pPr>
        <w:pStyle w:val="ConsPlusNormal"/>
        <w:jc w:val="both"/>
      </w:pPr>
    </w:p>
    <w:p w:rsidR="00D8427C" w:rsidRDefault="00D8427C">
      <w:pPr>
        <w:pStyle w:val="ConsPlusNormal"/>
        <w:jc w:val="right"/>
        <w:outlineLvl w:val="3"/>
      </w:pPr>
      <w:r>
        <w:t>Таблица 1</w:t>
      </w:r>
    </w:p>
    <w:p w:rsidR="00D8427C" w:rsidRDefault="00D8427C">
      <w:pPr>
        <w:pStyle w:val="ConsPlusNormal"/>
        <w:jc w:val="both"/>
      </w:pPr>
    </w:p>
    <w:p w:rsidR="00D8427C" w:rsidRDefault="00D8427C">
      <w:pPr>
        <w:pStyle w:val="ConsPlusTitle"/>
        <w:jc w:val="center"/>
      </w:pPr>
      <w:r>
        <w:t>Пример коррекции объема медицинской</w:t>
      </w:r>
    </w:p>
    <w:p w:rsidR="00D8427C" w:rsidRDefault="00D8427C">
      <w:pPr>
        <w:pStyle w:val="ConsPlusTitle"/>
        <w:jc w:val="center"/>
      </w:pPr>
      <w:r>
        <w:t>помощи, оказываемой в стационарных условиях по профилю</w:t>
      </w:r>
    </w:p>
    <w:p w:rsidR="00D8427C" w:rsidRDefault="00D8427C">
      <w:pPr>
        <w:pStyle w:val="ConsPlusTitle"/>
        <w:jc w:val="center"/>
      </w:pPr>
      <w:r>
        <w:t>"кардиология", в субъекте Российской Федерации</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1632"/>
        <w:gridCol w:w="1421"/>
        <w:gridCol w:w="1474"/>
      </w:tblGrid>
      <w:tr w:rsidR="00D8427C">
        <w:tc>
          <w:tcPr>
            <w:tcW w:w="4541" w:type="dxa"/>
            <w:vMerge w:val="restart"/>
          </w:tcPr>
          <w:p w:rsidR="00D8427C" w:rsidRDefault="00D8427C">
            <w:pPr>
              <w:pStyle w:val="ConsPlusNormal"/>
              <w:jc w:val="center"/>
            </w:pPr>
            <w:r>
              <w:t>Показатель</w:t>
            </w:r>
          </w:p>
        </w:tc>
        <w:tc>
          <w:tcPr>
            <w:tcW w:w="4527" w:type="dxa"/>
            <w:gridSpan w:val="3"/>
          </w:tcPr>
          <w:p w:rsidR="00D8427C" w:rsidRDefault="00D8427C">
            <w:pPr>
              <w:pStyle w:val="ConsPlusNormal"/>
              <w:jc w:val="center"/>
            </w:pPr>
            <w:r>
              <w:t>Рекомендуемое число койко-дней на 1000 жителей/застрахованных</w:t>
            </w:r>
          </w:p>
        </w:tc>
      </w:tr>
      <w:tr w:rsidR="00D8427C">
        <w:tc>
          <w:tcPr>
            <w:tcW w:w="4541" w:type="dxa"/>
            <w:vMerge/>
          </w:tcPr>
          <w:p w:rsidR="00D8427C" w:rsidRDefault="00D8427C"/>
        </w:tc>
        <w:tc>
          <w:tcPr>
            <w:tcW w:w="3053" w:type="dxa"/>
            <w:gridSpan w:val="2"/>
          </w:tcPr>
          <w:p w:rsidR="00D8427C" w:rsidRDefault="00D8427C">
            <w:pPr>
              <w:pStyle w:val="ConsPlusNormal"/>
              <w:jc w:val="center"/>
            </w:pPr>
            <w:r>
              <w:t>в том числе для:</w:t>
            </w:r>
          </w:p>
        </w:tc>
        <w:tc>
          <w:tcPr>
            <w:tcW w:w="1474" w:type="dxa"/>
            <w:vMerge w:val="restart"/>
          </w:tcPr>
          <w:p w:rsidR="00D8427C" w:rsidRDefault="00D8427C">
            <w:pPr>
              <w:pStyle w:val="ConsPlusNormal"/>
              <w:jc w:val="center"/>
            </w:pPr>
            <w:r>
              <w:t>Всего</w:t>
            </w:r>
          </w:p>
        </w:tc>
      </w:tr>
      <w:tr w:rsidR="00D8427C">
        <w:tc>
          <w:tcPr>
            <w:tcW w:w="4541" w:type="dxa"/>
            <w:vMerge/>
          </w:tcPr>
          <w:p w:rsidR="00D8427C" w:rsidRDefault="00D8427C"/>
        </w:tc>
        <w:tc>
          <w:tcPr>
            <w:tcW w:w="1632" w:type="dxa"/>
          </w:tcPr>
          <w:p w:rsidR="00D8427C" w:rsidRDefault="00D8427C">
            <w:pPr>
              <w:pStyle w:val="ConsPlusNormal"/>
              <w:jc w:val="center"/>
            </w:pPr>
            <w:r>
              <w:t>взрослых</w:t>
            </w:r>
          </w:p>
        </w:tc>
        <w:tc>
          <w:tcPr>
            <w:tcW w:w="1421" w:type="dxa"/>
          </w:tcPr>
          <w:p w:rsidR="00D8427C" w:rsidRDefault="00D8427C">
            <w:pPr>
              <w:pStyle w:val="ConsPlusNormal"/>
              <w:jc w:val="center"/>
            </w:pPr>
            <w:r>
              <w:t>детей</w:t>
            </w:r>
          </w:p>
        </w:tc>
        <w:tc>
          <w:tcPr>
            <w:tcW w:w="1474" w:type="dxa"/>
            <w:vMerge/>
          </w:tcPr>
          <w:p w:rsidR="00D8427C" w:rsidRDefault="00D8427C"/>
        </w:tc>
      </w:tr>
      <w:tr w:rsidR="00D8427C">
        <w:tc>
          <w:tcPr>
            <w:tcW w:w="4541" w:type="dxa"/>
          </w:tcPr>
          <w:p w:rsidR="00D8427C" w:rsidRDefault="00D8427C">
            <w:pPr>
              <w:pStyle w:val="ConsPlusNormal"/>
            </w:pPr>
            <w:r>
              <w:t>Рекомендуемое число койко-дней</w:t>
            </w:r>
          </w:p>
        </w:tc>
        <w:tc>
          <w:tcPr>
            <w:tcW w:w="1632" w:type="dxa"/>
            <w:vAlign w:val="bottom"/>
          </w:tcPr>
          <w:p w:rsidR="00D8427C" w:rsidRDefault="00D8427C">
            <w:pPr>
              <w:pStyle w:val="ConsPlusNormal"/>
              <w:jc w:val="right"/>
            </w:pPr>
            <w:r>
              <w:t>101,08</w:t>
            </w:r>
          </w:p>
        </w:tc>
        <w:tc>
          <w:tcPr>
            <w:tcW w:w="1421" w:type="dxa"/>
            <w:vAlign w:val="bottom"/>
          </w:tcPr>
          <w:p w:rsidR="00D8427C" w:rsidRDefault="00D8427C">
            <w:pPr>
              <w:pStyle w:val="ConsPlusNormal"/>
              <w:jc w:val="right"/>
            </w:pPr>
            <w:r>
              <w:t>3,88</w:t>
            </w:r>
          </w:p>
        </w:tc>
        <w:tc>
          <w:tcPr>
            <w:tcW w:w="1474" w:type="dxa"/>
            <w:vAlign w:val="bottom"/>
          </w:tcPr>
          <w:p w:rsidR="00D8427C" w:rsidRDefault="00D8427C">
            <w:pPr>
              <w:pStyle w:val="ConsPlusNormal"/>
              <w:jc w:val="right"/>
            </w:pPr>
            <w:r>
              <w:t>107,97</w:t>
            </w:r>
          </w:p>
        </w:tc>
      </w:tr>
      <w:tr w:rsidR="00D8427C">
        <w:tc>
          <w:tcPr>
            <w:tcW w:w="4541" w:type="dxa"/>
          </w:tcPr>
          <w:p w:rsidR="00D8427C" w:rsidRDefault="00D8427C">
            <w:pPr>
              <w:pStyle w:val="ConsPlusNormal"/>
            </w:pPr>
            <w:r>
              <w:t>Поправочный коэффициент</w:t>
            </w:r>
          </w:p>
        </w:tc>
        <w:tc>
          <w:tcPr>
            <w:tcW w:w="1632" w:type="dxa"/>
            <w:vAlign w:val="bottom"/>
          </w:tcPr>
          <w:p w:rsidR="00D8427C" w:rsidRDefault="00D8427C">
            <w:pPr>
              <w:pStyle w:val="ConsPlusNormal"/>
              <w:jc w:val="right"/>
            </w:pPr>
            <w:r>
              <w:t>1,0215</w:t>
            </w:r>
          </w:p>
        </w:tc>
        <w:tc>
          <w:tcPr>
            <w:tcW w:w="1421" w:type="dxa"/>
            <w:vAlign w:val="bottom"/>
          </w:tcPr>
          <w:p w:rsidR="00D8427C" w:rsidRDefault="00D8427C">
            <w:pPr>
              <w:pStyle w:val="ConsPlusNormal"/>
              <w:jc w:val="right"/>
            </w:pPr>
            <w:r>
              <w:t>-0,9198</w:t>
            </w:r>
          </w:p>
        </w:tc>
        <w:tc>
          <w:tcPr>
            <w:tcW w:w="1474" w:type="dxa"/>
            <w:vAlign w:val="bottom"/>
          </w:tcPr>
          <w:p w:rsidR="00D8427C" w:rsidRDefault="00D8427C">
            <w:pPr>
              <w:pStyle w:val="ConsPlusNormal"/>
              <w:jc w:val="right"/>
            </w:pPr>
            <w:r>
              <w:t>-</w:t>
            </w:r>
          </w:p>
        </w:tc>
      </w:tr>
      <w:tr w:rsidR="00D8427C">
        <w:tc>
          <w:tcPr>
            <w:tcW w:w="4541" w:type="dxa"/>
          </w:tcPr>
          <w:p w:rsidR="00D8427C" w:rsidRDefault="00D8427C">
            <w:pPr>
              <w:pStyle w:val="ConsPlusNormal"/>
            </w:pPr>
            <w:r>
              <w:t>Скорректированное число койко-дней</w:t>
            </w:r>
          </w:p>
        </w:tc>
        <w:tc>
          <w:tcPr>
            <w:tcW w:w="1632" w:type="dxa"/>
            <w:vAlign w:val="bottom"/>
          </w:tcPr>
          <w:p w:rsidR="00D8427C" w:rsidRDefault="00D8427C">
            <w:pPr>
              <w:pStyle w:val="ConsPlusNormal"/>
              <w:jc w:val="right"/>
            </w:pPr>
            <w:r>
              <w:t>103,25</w:t>
            </w:r>
          </w:p>
        </w:tc>
        <w:tc>
          <w:tcPr>
            <w:tcW w:w="1421" w:type="dxa"/>
            <w:vAlign w:val="bottom"/>
          </w:tcPr>
          <w:p w:rsidR="00D8427C" w:rsidRDefault="00D8427C">
            <w:pPr>
              <w:pStyle w:val="ConsPlusNormal"/>
              <w:jc w:val="right"/>
            </w:pPr>
            <w:r>
              <w:t>3,56</w:t>
            </w:r>
          </w:p>
        </w:tc>
        <w:tc>
          <w:tcPr>
            <w:tcW w:w="1474" w:type="dxa"/>
            <w:vAlign w:val="bottom"/>
          </w:tcPr>
          <w:p w:rsidR="00D8427C" w:rsidRDefault="00D8427C">
            <w:pPr>
              <w:pStyle w:val="ConsPlusNormal"/>
              <w:jc w:val="right"/>
            </w:pPr>
            <w:r>
              <w:t>106,81</w:t>
            </w:r>
          </w:p>
        </w:tc>
      </w:tr>
    </w:tbl>
    <w:p w:rsidR="00D8427C" w:rsidRDefault="00D8427C">
      <w:pPr>
        <w:pStyle w:val="ConsPlusNormal"/>
        <w:jc w:val="both"/>
      </w:pPr>
    </w:p>
    <w:p w:rsidR="00D8427C" w:rsidRDefault="00D8427C">
      <w:pPr>
        <w:pStyle w:val="ConsPlusNormal"/>
        <w:ind w:firstLine="540"/>
        <w:jc w:val="both"/>
      </w:pPr>
      <w:r>
        <w:t>Скорректированное число случаев госпитализации по профилю "кардиология" = 106,81 / 10,8 = 9,89 случая госпитализации на 1000 застрахованных.</w:t>
      </w:r>
    </w:p>
    <w:p w:rsidR="00D8427C" w:rsidRDefault="00D8427C">
      <w:pPr>
        <w:pStyle w:val="ConsPlusNormal"/>
        <w:spacing w:before="220"/>
        <w:ind w:firstLine="540"/>
        <w:jc w:val="both"/>
      </w:pPr>
      <w:r>
        <w:t>В субъекте Российской Федерации может применяться более детальная группировка населения (застрахованных лиц) по возрастным группам.</w:t>
      </w:r>
    </w:p>
    <w:p w:rsidR="00D8427C" w:rsidRDefault="00D8427C">
      <w:pPr>
        <w:pStyle w:val="ConsPlusNormal"/>
        <w:spacing w:before="220"/>
        <w:ind w:firstLine="540"/>
        <w:jc w:val="both"/>
      </w:pPr>
      <w: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47"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D8427C" w:rsidRDefault="00D8427C">
      <w:pPr>
        <w:pStyle w:val="ConsPlusNormal"/>
        <w:spacing w:before="220"/>
        <w:ind w:firstLine="540"/>
        <w:jc w:val="both"/>
      </w:pPr>
      <w:r>
        <w:t>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1 жителя/застрахованное лицо.</w:t>
      </w:r>
    </w:p>
    <w:p w:rsidR="00D8427C" w:rsidRDefault="00D8427C">
      <w:pPr>
        <w:pStyle w:val="ConsPlusNormal"/>
        <w:spacing w:before="220"/>
        <w:ind w:firstLine="540"/>
        <w:jc w:val="both"/>
      </w:pPr>
      <w:r>
        <w:t xml:space="preserve">Установленные территориальной программой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w:t>
      </w:r>
      <w:hyperlink r:id="rId48" w:history="1">
        <w:r>
          <w:rPr>
            <w:color w:val="0000FF"/>
          </w:rPr>
          <w:t>Программой</w:t>
        </w:r>
      </w:hyperlink>
      <w:r>
        <w:t xml:space="preserve">,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w:t>
      </w:r>
      <w:r>
        <w:lastRenderedPageBreak/>
        <w:t>организаций, уровня развития транспортных путей постоянного действия, плотности населения в субъекте Российской Федерации и других факторов.</w:t>
      </w:r>
    </w:p>
    <w:p w:rsidR="00D8427C" w:rsidRDefault="00D8427C">
      <w:pPr>
        <w:pStyle w:val="ConsPlusNormal"/>
        <w:spacing w:before="220"/>
        <w:ind w:firstLine="540"/>
        <w:jc w:val="both"/>
      </w:pPr>
      <w:r>
        <w:t>Выполнение объема медицинской помощи, оказываемой в стационарных условиях, в целях обеспечения ее доступности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rsidR="00D8427C" w:rsidRDefault="00D8427C">
      <w:pPr>
        <w:pStyle w:val="ConsPlusNormal"/>
        <w:spacing w:before="220"/>
        <w:ind w:firstLine="540"/>
        <w:jc w:val="both"/>
      </w:pPr>
      <w:r>
        <w:t>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rsidR="00D8427C" w:rsidRDefault="00D8427C">
      <w:pPr>
        <w:pStyle w:val="ConsPlusNormal"/>
        <w:spacing w:before="220"/>
        <w:ind w:firstLine="540"/>
        <w:jc w:val="both"/>
      </w:pPr>
      <w:r>
        <w:t>Специализированная медицинская помощь оказывается в дневном стационаре, являющемся структурным подразделением преимущественно круглосуточных стационаров,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rsidR="00D8427C" w:rsidRDefault="00D8427C">
      <w:pPr>
        <w:pStyle w:val="ConsPlusNormal"/>
        <w:spacing w:before="220"/>
        <w:ind w:firstLine="540"/>
        <w:jc w:val="both"/>
      </w:pPr>
      <w:r>
        <w:t>Размер финансовых затрат на единицу объема специализированной медицинской помощи в стационарных условиях и в условиях дневного стационара по профилям медицинской помощи определяется с учетом фактических затрат по клинико-профильным группам заболеваний (далее - КПГ), рассчитанных как средневзвешенные значения расходов по клинико-статистическим группам заболеваний (далее - КСГ) с применением коэффициентов относительной затратоемкости в соответствии с Методическими рекомендациями.</w:t>
      </w:r>
    </w:p>
    <w:p w:rsidR="00D8427C" w:rsidRDefault="00D8427C">
      <w:pPr>
        <w:pStyle w:val="ConsPlusNormal"/>
        <w:spacing w:before="220"/>
        <w:ind w:firstLine="540"/>
        <w:jc w:val="both"/>
      </w:pPr>
      <w:r>
        <w:t>Коэффициенты относительной затратоемкости по профилям медицинской помощи, не входящим в базовую программу, устанавливаются субъектом Российской Федерации самостоятельно.</w:t>
      </w:r>
    </w:p>
    <w:p w:rsidR="00D8427C" w:rsidRDefault="00D8427C">
      <w:pPr>
        <w:pStyle w:val="ConsPlusNormal"/>
        <w:spacing w:before="220"/>
        <w:ind w:firstLine="540"/>
        <w:jc w:val="both"/>
      </w:pPr>
      <w:r>
        <w:t>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rsidR="00D8427C" w:rsidRDefault="00D8427C">
      <w:pPr>
        <w:pStyle w:val="ConsPlusNormal"/>
        <w:spacing w:before="220"/>
        <w:ind w:firstLine="540"/>
        <w:jc w:val="both"/>
      </w:pPr>
      <w:r>
        <w:t>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D8427C" w:rsidRDefault="00D8427C">
      <w:pPr>
        <w:pStyle w:val="ConsPlusNormal"/>
        <w:spacing w:before="220"/>
        <w:ind w:firstLine="540"/>
        <w:jc w:val="both"/>
      </w:pPr>
      <w:r>
        <w:t>В рамках подушевых нормативов финансового обеспечения территориальной программы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8427C" w:rsidRDefault="00D8427C">
      <w:pPr>
        <w:pStyle w:val="ConsPlusNormal"/>
        <w:spacing w:before="220"/>
        <w:ind w:firstLine="540"/>
        <w:jc w:val="both"/>
      </w:pPr>
      <w:r>
        <w:t xml:space="preserve">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w:t>
      </w:r>
      <w:r>
        <w:lastRenderedPageBreak/>
        <w:t>обеспечения территориальной программы в соответствии со следующим алгоритмом:</w:t>
      </w:r>
    </w:p>
    <w:p w:rsidR="00D8427C" w:rsidRDefault="00D8427C">
      <w:pPr>
        <w:pStyle w:val="ConsPlusNormal"/>
        <w:spacing w:before="220"/>
        <w:ind w:firstLine="540"/>
        <w:jc w:val="both"/>
      </w:pPr>
      <w:r>
        <w:t>а) в стационарных условиях:</w:t>
      </w:r>
    </w:p>
    <w:p w:rsidR="00D8427C" w:rsidRDefault="00D8427C">
      <w:pPr>
        <w:pStyle w:val="ConsPlusNormal"/>
        <w:spacing w:before="220"/>
        <w:ind w:firstLine="540"/>
        <w:jc w:val="both"/>
      </w:pPr>
      <w:r>
        <w:t>-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rsidR="00D8427C" w:rsidRDefault="00D8427C">
      <w:pPr>
        <w:pStyle w:val="ConsPlusNormal"/>
        <w:spacing w:before="220"/>
        <w:ind w:firstLine="540"/>
        <w:jc w:val="both"/>
      </w:pPr>
      <w:r>
        <w:t>- расчет расходов для выполнения планируемых объемов медицинской помощи как произведение размера финансовых затрат на 1 случай госпитализации по профилям медицинской помощи на планируемое (абсолютное) число случаев госпитализации;</w:t>
      </w:r>
    </w:p>
    <w:p w:rsidR="00D8427C" w:rsidRDefault="00D8427C">
      <w:pPr>
        <w:pStyle w:val="ConsPlusNormal"/>
        <w:spacing w:before="220"/>
        <w:ind w:firstLine="540"/>
        <w:jc w:val="both"/>
      </w:pPr>
      <w:r>
        <w:t>- суммирование расходов.</w:t>
      </w:r>
    </w:p>
    <w:p w:rsidR="00D8427C" w:rsidRDefault="00D8427C">
      <w:pPr>
        <w:pStyle w:val="ConsPlusNormal"/>
        <w:spacing w:before="220"/>
        <w:ind w:firstLine="540"/>
        <w:jc w:val="both"/>
      </w:pPr>
      <w:r>
        <w:t xml:space="preserve">Планирование объема и финансового обеспечения специализированной медицинской помощи в стационарных условиях осуществляется в соответствии с </w:t>
      </w:r>
      <w:hyperlink w:anchor="P4078" w:history="1">
        <w:r>
          <w:rPr>
            <w:color w:val="0000FF"/>
          </w:rPr>
          <w:t>приложением 10</w:t>
        </w:r>
      </w:hyperlink>
      <w:r>
        <w:t xml:space="preserve"> (строка 04, графы 19 - 22).</w:t>
      </w:r>
    </w:p>
    <w:p w:rsidR="00D8427C" w:rsidRDefault="00D8427C">
      <w:pPr>
        <w:pStyle w:val="ConsPlusNormal"/>
        <w:spacing w:before="220"/>
        <w:ind w:firstLine="540"/>
        <w:jc w:val="both"/>
      </w:pPr>
      <w:r>
        <w:t>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D8427C" w:rsidRDefault="00D8427C">
      <w:pPr>
        <w:pStyle w:val="ConsPlusNormal"/>
        <w:spacing w:before="220"/>
        <w:ind w:firstLine="540"/>
        <w:jc w:val="both"/>
      </w:pPr>
      <w:r>
        <w:t>б) в условиях дневного стационара:</w:t>
      </w:r>
    </w:p>
    <w:p w:rsidR="00D8427C" w:rsidRDefault="00D8427C">
      <w:pPr>
        <w:pStyle w:val="ConsPlusNormal"/>
        <w:spacing w:before="220"/>
        <w:ind w:firstLine="540"/>
        <w:jc w:val="both"/>
      </w:pPr>
      <w:r>
        <w:t>расчет расходов на оказание специализированной медицинской помощи определяется как произведение стоимости 1 случая лечения в дневном стационаре при оказании специализированной медицинской помощи на планируемое абсолютное число случаев лечения.</w:t>
      </w:r>
    </w:p>
    <w:p w:rsidR="00D8427C" w:rsidRDefault="00D8427C">
      <w:pPr>
        <w:pStyle w:val="ConsPlusNormal"/>
        <w:spacing w:before="220"/>
        <w:ind w:firstLine="540"/>
        <w:jc w:val="both"/>
      </w:pPr>
      <w:r>
        <w:t xml:space="preserve">Планирование объема и финансового обеспечения специализированной медицинской помощи в условиях дневного стационара осуществляется в соответствии с </w:t>
      </w:r>
      <w:hyperlink w:anchor="P4078" w:history="1">
        <w:r>
          <w:rPr>
            <w:color w:val="0000FF"/>
          </w:rPr>
          <w:t>приложением 10</w:t>
        </w:r>
      </w:hyperlink>
      <w:r>
        <w:t xml:space="preserve"> (строка 04, графы 23 - 26).</w:t>
      </w:r>
    </w:p>
    <w:p w:rsidR="00D8427C" w:rsidRDefault="00D8427C">
      <w:pPr>
        <w:pStyle w:val="ConsPlusNormal"/>
        <w:spacing w:before="220"/>
        <w:ind w:firstLine="540"/>
        <w:jc w:val="both"/>
      </w:pPr>
      <w:r>
        <w:t>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D8427C" w:rsidRDefault="00D8427C">
      <w:pPr>
        <w:pStyle w:val="ConsPlusNormal"/>
        <w:spacing w:before="220"/>
        <w:ind w:firstLine="540"/>
        <w:jc w:val="both"/>
      </w:pPr>
      <w:r>
        <w:t>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D8427C" w:rsidRDefault="00D8427C">
      <w:pPr>
        <w:pStyle w:val="ConsPlusNormal"/>
        <w:spacing w:before="220"/>
        <w:ind w:firstLine="540"/>
        <w:jc w:val="both"/>
      </w:pPr>
      <w:r>
        <w:t xml:space="preserve">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w:t>
      </w:r>
      <w:hyperlink r:id="rId49" w:history="1">
        <w:r>
          <w:rPr>
            <w:color w:val="0000FF"/>
          </w:rPr>
          <w:t>Программой</w:t>
        </w:r>
      </w:hyperlink>
      <w:r>
        <w:t>,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D8427C" w:rsidRDefault="00D8427C">
      <w:pPr>
        <w:pStyle w:val="ConsPlusNormal"/>
        <w:spacing w:before="220"/>
        <w:ind w:firstLine="540"/>
        <w:jc w:val="both"/>
      </w:pPr>
      <w:r>
        <w:t xml:space="preserve">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w:t>
      </w:r>
      <w:r>
        <w:lastRenderedPageBreak/>
        <w:t>финансовые затраты, оказанные застрахованным лицам за пределами субъекта Российской Федерации,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rsidR="00D8427C" w:rsidRDefault="00D8427C">
      <w:pPr>
        <w:pStyle w:val="ConsPlusNormal"/>
        <w:spacing w:before="220"/>
        <w:ind w:firstLine="540"/>
        <w:jc w:val="both"/>
      </w:pPr>
      <w:r>
        <w:t>В территориальной программе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D8427C" w:rsidRDefault="00D8427C">
      <w:pPr>
        <w:pStyle w:val="ConsPlusNormal"/>
        <w:spacing w:before="220"/>
        <w:ind w:firstLine="540"/>
        <w:jc w:val="both"/>
      </w:pPr>
      <w:r>
        <w:t xml:space="preserve">Средние нормативы объема и нормативы финансовых затрат на единицу объема медицинской помощи по профилю "онкология", утвержденные </w:t>
      </w:r>
      <w:hyperlink r:id="rId50" w:history="1">
        <w:r>
          <w:rPr>
            <w:color w:val="0000FF"/>
          </w:rPr>
          <w:t>Программой</w:t>
        </w:r>
      </w:hyperlink>
      <w:r>
        <w:t>, включают случаи лечения пациентов (взрослые и дети) со злокачественными новообразованиями (</w:t>
      </w:r>
      <w:hyperlink r:id="rId51" w:history="1">
        <w:r>
          <w:rPr>
            <w:color w:val="0000FF"/>
          </w:rPr>
          <w:t>C00</w:t>
        </w:r>
      </w:hyperlink>
      <w:r>
        <w:t xml:space="preserve"> - </w:t>
      </w:r>
      <w:hyperlink r:id="rId52" w:history="1">
        <w:r>
          <w:rPr>
            <w:color w:val="0000FF"/>
          </w:rPr>
          <w:t>C97</w:t>
        </w:r>
      </w:hyperlink>
      <w:r>
        <w:t>), -и- новообразованиями in situ (</w:t>
      </w:r>
      <w:hyperlink r:id="rId53" w:history="1">
        <w:r>
          <w:rPr>
            <w:color w:val="0000FF"/>
          </w:rPr>
          <w:t>D00</w:t>
        </w:r>
      </w:hyperlink>
      <w:r>
        <w:t xml:space="preserve"> - </w:t>
      </w:r>
      <w:hyperlink r:id="rId54" w:history="1">
        <w:r>
          <w:rPr>
            <w:color w:val="0000FF"/>
          </w:rPr>
          <w:t>D09</w:t>
        </w:r>
      </w:hyperlink>
      <w:r>
        <w:t>) и отдельными новообразованиями лимфоидной, кроветворной и родственных им тканей (</w:t>
      </w:r>
      <w:hyperlink r:id="rId55" w:history="1">
        <w:r>
          <w:rPr>
            <w:color w:val="0000FF"/>
          </w:rPr>
          <w:t>D45</w:t>
        </w:r>
      </w:hyperlink>
      <w:r>
        <w:t xml:space="preserve"> - </w:t>
      </w:r>
      <w:hyperlink r:id="rId56" w:history="1">
        <w:r>
          <w:rPr>
            <w:color w:val="0000FF"/>
          </w:rPr>
          <w:t>D47</w:t>
        </w:r>
      </w:hyperlink>
      <w:r>
        <w:t>), в том числе в рамках оказания высокотехнологичной медицинской помощи. При этом в указанные нормативы включены все виды специфического противоопухолевого лечения: хирургическое лечение, лекарственная терапия (включая лечение фебрильной нейтропении, агранулоцитоза вследствие проведения лекарственной терапии, а также установку, замену порт системы (катетера) для лекарственной терапии), лучевая терапия, лучевая терапия в сочетании с лекарственной терапией.</w:t>
      </w:r>
    </w:p>
    <w:p w:rsidR="00D8427C" w:rsidRDefault="00D8427C">
      <w:pPr>
        <w:pStyle w:val="ConsPlusNormal"/>
        <w:spacing w:before="220"/>
        <w:ind w:firstLine="540"/>
        <w:jc w:val="both"/>
      </w:pPr>
      <w:r>
        <w:t xml:space="preserve">Другие случаи госпитализации пациента с диагнозами </w:t>
      </w:r>
      <w:hyperlink r:id="rId57" w:history="1">
        <w:r>
          <w:rPr>
            <w:color w:val="0000FF"/>
          </w:rPr>
          <w:t>C00</w:t>
        </w:r>
      </w:hyperlink>
      <w:r>
        <w:t xml:space="preserve"> - </w:t>
      </w:r>
      <w:hyperlink r:id="rId58" w:history="1">
        <w:r>
          <w:rPr>
            <w:color w:val="0000FF"/>
          </w:rPr>
          <w:t>C97</w:t>
        </w:r>
      </w:hyperlink>
      <w:r>
        <w:t xml:space="preserve">, </w:t>
      </w:r>
      <w:hyperlink r:id="rId59" w:history="1">
        <w:r>
          <w:rPr>
            <w:color w:val="0000FF"/>
          </w:rPr>
          <w:t>D00</w:t>
        </w:r>
      </w:hyperlink>
      <w:r>
        <w:t xml:space="preserve"> - </w:t>
      </w:r>
      <w:hyperlink r:id="rId60" w:history="1">
        <w:r>
          <w:rPr>
            <w:color w:val="0000FF"/>
          </w:rPr>
          <w:t>D09</w:t>
        </w:r>
      </w:hyperlink>
      <w:r>
        <w:t xml:space="preserve"> и </w:t>
      </w:r>
      <w:hyperlink r:id="rId61" w:history="1">
        <w:r>
          <w:rPr>
            <w:color w:val="0000FF"/>
          </w:rPr>
          <w:t>D45</w:t>
        </w:r>
      </w:hyperlink>
      <w:r>
        <w:t xml:space="preserve"> - </w:t>
      </w:r>
      <w:hyperlink r:id="rId62" w:history="1">
        <w:r>
          <w:rPr>
            <w:color w:val="0000FF"/>
          </w:rPr>
          <w:t>D47</w:t>
        </w:r>
      </w:hyperlink>
      <w:r>
        <w:t xml:space="preserve"> в 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 онкологов и радиотерапевта или врача гематолога для случаев соответствующего профиля.</w:t>
      </w:r>
    </w:p>
    <w:p w:rsidR="00D8427C" w:rsidRDefault="00D8427C">
      <w:pPr>
        <w:pStyle w:val="ConsPlusNormal"/>
        <w:spacing w:before="220"/>
        <w:ind w:firstLine="540"/>
        <w:jc w:val="both"/>
      </w:pPr>
      <w:r>
        <w:t>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а также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рамках оказания медицинской помощи по иным профилям (в том числе "Терапия") не включаются в нормативы, установленные по профилю "онкология". При этом целесообразно осуществлять выполнение ПЭТ КТ в условиях дневного стационара в случае необходимости одновременного оказания других медицинских услуг, направленных на постановку/подтверждение диагноза злокачественного новообразования, в том числе проведение биопсии.</w:t>
      </w:r>
    </w:p>
    <w:p w:rsidR="00D8427C" w:rsidRDefault="00D8427C">
      <w:pPr>
        <w:pStyle w:val="ConsPlusNormal"/>
        <w:spacing w:before="220"/>
        <w:ind w:firstLine="540"/>
        <w:jc w:val="both"/>
      </w:pPr>
      <w:r>
        <w:t>Оплата медицинской помощи в отделениях хирургического профиля, а также курсов химиотерапии, проводимых пациентам (взрослым и детям) с онкологическими заболеваниями, осуществляется на основе стандартов медицинской помощи и клинических рекомендаций, в том числе в условиях дневного стационара.</w:t>
      </w:r>
    </w:p>
    <w:p w:rsidR="00D8427C" w:rsidRDefault="00D8427C">
      <w:pPr>
        <w:pStyle w:val="ConsPlusNormal"/>
        <w:spacing w:before="220"/>
        <w:ind w:firstLine="540"/>
        <w:jc w:val="both"/>
      </w:pPr>
      <w: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установленных </w:t>
      </w:r>
      <w:hyperlink r:id="rId63" w:history="1">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Минюстом России 26 марта 2019 г., N 54173), в части установления запрета на выписку рецептов </w:t>
      </w:r>
      <w:r>
        <w:lastRenderedPageBreak/>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D8427C" w:rsidRDefault="00D8427C">
      <w:pPr>
        <w:pStyle w:val="ConsPlusNormal"/>
        <w:spacing w:before="220"/>
        <w:ind w:firstLine="540"/>
        <w:jc w:val="both"/>
      </w:pPr>
      <w:r>
        <w:t xml:space="preserve">Средний норматив объема медицинской помощи в условиях дневного стационара, установленный </w:t>
      </w:r>
      <w:hyperlink r:id="rId64" w:history="1">
        <w:r>
          <w:rPr>
            <w:color w:val="0000FF"/>
          </w:rPr>
          <w:t>Программой</w:t>
        </w:r>
      </w:hyperlink>
      <w:r>
        <w:t>,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rsidR="00D8427C" w:rsidRDefault="00D8427C">
      <w:pPr>
        <w:pStyle w:val="ConsPlusNormal"/>
        <w:spacing w:before="220"/>
        <w:ind w:firstLine="540"/>
        <w:jc w:val="both"/>
      </w:pPr>
      <w:r>
        <w:t xml:space="preserve">Установленный в территориальной программе норматив объема медицинской помощи при ЭКО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w:t>
      </w:r>
      <w:hyperlink r:id="rId65" w:history="1">
        <w:r>
          <w:rPr>
            <w:color w:val="0000FF"/>
          </w:rPr>
          <w:t>Программой</w:t>
        </w:r>
      </w:hyperlink>
      <w:r>
        <w:t>.</w:t>
      </w:r>
    </w:p>
    <w:p w:rsidR="00D8427C" w:rsidRDefault="00D8427C">
      <w:pPr>
        <w:pStyle w:val="ConsPlusNormal"/>
        <w:spacing w:before="220"/>
        <w:ind w:firstLine="540"/>
        <w:jc w:val="both"/>
      </w:pPr>
      <w:r>
        <w:t>Срок ожидания процедуры экстракорпорального оплодотворения не должен превышать 6 месяцев с момента оформления направления.</w:t>
      </w:r>
    </w:p>
    <w:p w:rsidR="00D8427C" w:rsidRDefault="00D8427C">
      <w:pPr>
        <w:pStyle w:val="ConsPlusNormal"/>
        <w:spacing w:before="220"/>
        <w:ind w:firstLine="540"/>
        <w:jc w:val="both"/>
      </w:pPr>
      <w:r>
        <w:t xml:space="preserve">Средний норматив финансовых затрат на 1 случай экстракорпорального оплодотворения, утвержденный </w:t>
      </w:r>
      <w:hyperlink r:id="rId66" w:history="1">
        <w:r>
          <w:rPr>
            <w:color w:val="0000FF"/>
          </w:rPr>
          <w:t>Программой</w:t>
        </w:r>
      </w:hyperlink>
      <w:r>
        <w:t>,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D8427C" w:rsidRDefault="00D8427C">
      <w:pPr>
        <w:pStyle w:val="ConsPlusNormal"/>
        <w:spacing w:before="220"/>
        <w:ind w:firstLine="540"/>
        <w:jc w:val="both"/>
      </w:pPr>
      <w: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rsidR="00D8427C" w:rsidRDefault="00D8427C">
      <w:pPr>
        <w:pStyle w:val="ConsPlusNormal"/>
        <w:spacing w:before="220"/>
        <w:ind w:firstLine="540"/>
        <w:jc w:val="both"/>
      </w:pPr>
      <w:r>
        <w:t xml:space="preserve">Программа включает в качестве приложения к ней </w:t>
      </w:r>
      <w:hyperlink r:id="rId6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D8427C" w:rsidRDefault="00D8427C">
      <w:pPr>
        <w:pStyle w:val="ConsPlusNormal"/>
        <w:spacing w:before="220"/>
        <w:ind w:firstLine="540"/>
        <w:jc w:val="both"/>
      </w:pPr>
      <w:r>
        <w:t xml:space="preserve">Финансовое обеспечение оказания высокотехнологичной медицинской помощи по </w:t>
      </w:r>
      <w:hyperlink r:id="rId68" w:history="1">
        <w:r>
          <w:rPr>
            <w:color w:val="0000FF"/>
          </w:rPr>
          <w:t>разделу I</w:t>
        </w:r>
      </w:hyperlink>
      <w:r>
        <w:t xml:space="preserve"> Перечня, 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Программой.</w:t>
      </w:r>
    </w:p>
    <w:p w:rsidR="00D8427C" w:rsidRDefault="00D8427C">
      <w:pPr>
        <w:pStyle w:val="ConsPlusNormal"/>
        <w:spacing w:before="220"/>
        <w:ind w:firstLine="540"/>
        <w:jc w:val="both"/>
      </w:pPr>
      <w: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w:t>
      </w:r>
      <w:hyperlink r:id="rId69" w:history="1">
        <w:r>
          <w:rPr>
            <w:color w:val="0000FF"/>
          </w:rPr>
          <w:t>(раздел II)</w:t>
        </w:r>
      </w:hyperlink>
      <w: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подведомственными медицинскими организациями, субъекты Российской Федерации могут дифференцировать установленные </w:t>
      </w:r>
      <w:hyperlink r:id="rId70" w:history="1">
        <w:r>
          <w:rPr>
            <w:color w:val="0000FF"/>
          </w:rPr>
          <w:t>Программой</w:t>
        </w:r>
      </w:hyperlink>
      <w: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(раздел II),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D8427C" w:rsidRDefault="00D8427C">
      <w:pPr>
        <w:pStyle w:val="ConsPlusNormal"/>
        <w:jc w:val="both"/>
      </w:pPr>
    </w:p>
    <w:p w:rsidR="00D8427C" w:rsidRDefault="00D8427C">
      <w:pPr>
        <w:pStyle w:val="ConsPlusTitle"/>
        <w:jc w:val="center"/>
        <w:outlineLvl w:val="2"/>
      </w:pPr>
      <w:r>
        <w:t>4.3 Скорая, в том числе скорая специализированная,</w:t>
      </w:r>
    </w:p>
    <w:p w:rsidR="00D8427C" w:rsidRDefault="00D8427C">
      <w:pPr>
        <w:pStyle w:val="ConsPlusTitle"/>
        <w:jc w:val="center"/>
      </w:pPr>
      <w:r>
        <w:t>медицинская помощь</w:t>
      </w:r>
    </w:p>
    <w:p w:rsidR="00D8427C" w:rsidRDefault="00D8427C">
      <w:pPr>
        <w:pStyle w:val="ConsPlusNormal"/>
        <w:jc w:val="both"/>
      </w:pPr>
    </w:p>
    <w:p w:rsidR="00D8427C" w:rsidRDefault="00D8427C">
      <w:pPr>
        <w:pStyle w:val="ConsPlusNormal"/>
        <w:ind w:firstLine="540"/>
        <w:jc w:val="both"/>
      </w:pPr>
      <w:r>
        <w:t>В соответствии с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8427C" w:rsidRDefault="00D8427C">
      <w:pPr>
        <w:pStyle w:val="ConsPlusNormal"/>
        <w:spacing w:before="220"/>
        <w:ind w:firstLine="540"/>
        <w:jc w:val="both"/>
      </w:pPr>
      <w:r>
        <w:t>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D8427C" w:rsidRDefault="00D8427C">
      <w:pPr>
        <w:pStyle w:val="ConsPlusNormal"/>
        <w:spacing w:before="220"/>
        <w:ind w:firstLine="540"/>
        <w:jc w:val="both"/>
      </w:pPr>
      <w:r>
        <w:t>С учетом особенностей регионов рекомендуется использование территориальных дифференцированных нормативов объема скорой медицинской помощи (на 1 застрахованное лицо в год) для Камчатского, Красноярского и Хабаровского краев, республик Коми, Тыва и Саха (Якутия), Мурманской, Томской и Тюменской областей, Ханты-Мансийского автономного округа в среднем 0,31 вызова, Новосибирской области и Еврейской автономной области - в среднем 0,32 вызова.</w:t>
      </w:r>
    </w:p>
    <w:p w:rsidR="00D8427C" w:rsidRDefault="00D8427C">
      <w:pPr>
        <w:pStyle w:val="ConsPlusNormal"/>
        <w:spacing w:before="220"/>
        <w:ind w:firstLine="540"/>
        <w:jc w:val="both"/>
      </w:pPr>
      <w:r>
        <w:t>В рамках территориальной программы финансовое обеспечение оказания гражданам скорой, в том числе скорой специализированной, медицинской помощи осуществляется за счет:</w:t>
      </w:r>
    </w:p>
    <w:p w:rsidR="00D8427C" w:rsidRDefault="00D8427C">
      <w:pPr>
        <w:pStyle w:val="ConsPlusNormal"/>
        <w:spacing w:before="220"/>
        <w:ind w:firstLine="540"/>
        <w:jc w:val="both"/>
      </w:pPr>
      <w:r>
        <w:t>а) средств обязательного медицинского страхования (за исключением санитарно-авиационной эвакуации, осуществляемой воздушными судами);</w:t>
      </w:r>
    </w:p>
    <w:p w:rsidR="00D8427C" w:rsidRDefault="00D8427C">
      <w:pPr>
        <w:pStyle w:val="ConsPlusNormal"/>
        <w:spacing w:before="220"/>
        <w:ind w:firstLine="540"/>
        <w:jc w:val="both"/>
      </w:pPr>
      <w: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427C" w:rsidRDefault="00D8427C">
      <w:pPr>
        <w:pStyle w:val="ConsPlusNormal"/>
        <w:spacing w:before="220"/>
        <w:ind w:firstLine="540"/>
        <w:jc w:val="both"/>
      </w:pPr>
      <w: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D8427C" w:rsidRDefault="00D8427C">
      <w:pPr>
        <w:pStyle w:val="ConsPlusNormal"/>
        <w:spacing w:before="220"/>
        <w:ind w:firstLine="540"/>
        <w:jc w:val="both"/>
      </w:pPr>
      <w:r>
        <w:t>В рамках подушевого норматива финансирования территориальной программы за счет средств соответствующих бюджетов субъектом Российской Федерации устанавливаются нормативы объема и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плотности населения и нуждаемости населения в санитарно-авиационной эвакуации.</w:t>
      </w:r>
    </w:p>
    <w:p w:rsidR="00D8427C" w:rsidRDefault="00D8427C">
      <w:pPr>
        <w:pStyle w:val="ConsPlusNormal"/>
        <w:spacing w:before="220"/>
        <w:ind w:firstLine="540"/>
        <w:jc w:val="both"/>
      </w:pPr>
      <w:r>
        <w:t>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rsidR="00D8427C" w:rsidRDefault="00D8427C">
      <w:pPr>
        <w:pStyle w:val="ConsPlusNormal"/>
        <w:spacing w:before="220"/>
        <w:ind w:firstLine="540"/>
        <w:jc w:val="both"/>
      </w:pPr>
      <w:r>
        <w:t xml:space="preserve">Установленный </w:t>
      </w:r>
      <w:hyperlink r:id="rId71" w:history="1">
        <w:r>
          <w:rPr>
            <w:color w:val="0000FF"/>
          </w:rPr>
          <w:t>Программой</w:t>
        </w:r>
      </w:hyperlink>
      <w:r>
        <w:t xml:space="preserve">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 не включает расходы на авиационные работы.</w:t>
      </w:r>
    </w:p>
    <w:p w:rsidR="00D8427C" w:rsidRDefault="00D8427C">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плотности населения, а также климатических и географических особенностей, что должно быть установлено территориальной программой.</w:t>
      </w:r>
    </w:p>
    <w:p w:rsidR="00D8427C" w:rsidRDefault="00D8427C">
      <w:pPr>
        <w:pStyle w:val="ConsPlusNormal"/>
        <w:spacing w:before="220"/>
        <w:ind w:firstLine="540"/>
        <w:jc w:val="both"/>
      </w:pPr>
      <w: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r:id="rId72" w:history="1">
        <w:r>
          <w:rPr>
            <w:color w:val="0000FF"/>
          </w:rPr>
          <w:t>Программой</w:t>
        </w:r>
      </w:hyperlink>
      <w:r>
        <w:t xml:space="preserve"> на 2020 год (0,29 вызова на 1 застрахованное лицо), и численности застрахованных лиц.</w:t>
      </w:r>
    </w:p>
    <w:p w:rsidR="00D8427C" w:rsidRDefault="00D8427C">
      <w:pPr>
        <w:pStyle w:val="ConsPlusNormal"/>
        <w:spacing w:before="220"/>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D8427C" w:rsidRDefault="00D8427C">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D8427C" w:rsidRDefault="00D8427C">
      <w:pPr>
        <w:pStyle w:val="ConsPlusNormal"/>
        <w:spacing w:before="220"/>
        <w:ind w:firstLine="540"/>
        <w:jc w:val="both"/>
      </w:pPr>
      <w:r>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обязательного медицинского страхования.</w:t>
      </w:r>
    </w:p>
    <w:p w:rsidR="00D8427C" w:rsidRDefault="00D8427C">
      <w:pPr>
        <w:pStyle w:val="ConsPlusNormal"/>
        <w:spacing w:before="220"/>
        <w:ind w:firstLine="540"/>
        <w:jc w:val="both"/>
      </w:pPr>
      <w: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1 вызов скорой медицинской помощи вне медицинской организации на территориальный норматив объема указанной медицинской помощи.</w:t>
      </w:r>
    </w:p>
    <w:p w:rsidR="00D8427C" w:rsidRDefault="00D8427C">
      <w:pPr>
        <w:pStyle w:val="ConsPlusNormal"/>
        <w:spacing w:before="220"/>
        <w:ind w:firstLine="540"/>
        <w:jc w:val="both"/>
      </w:pPr>
      <w:r>
        <w:t>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в соответствии со следующим алгоритмом:</w:t>
      </w:r>
    </w:p>
    <w:p w:rsidR="00D8427C" w:rsidRDefault="00D8427C">
      <w:pPr>
        <w:pStyle w:val="ConsPlusNormal"/>
        <w:spacing w:before="220"/>
        <w:ind w:firstLine="540"/>
        <w:jc w:val="both"/>
      </w:pPr>
      <w:r>
        <w:t>-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rsidR="00D8427C" w:rsidRDefault="00D8427C">
      <w:pPr>
        <w:pStyle w:val="ConsPlusNormal"/>
        <w:spacing w:before="220"/>
        <w:ind w:firstLine="540"/>
        <w:jc w:val="both"/>
      </w:pPr>
      <w:r>
        <w:t>- расчет расходов для выполнения планируемых объемов скорой медицинской помощи как произведение размера финансовых затрат на 1 вызов на планируемое (абсолютное) число вызовов скорой медицинской помощи;</w:t>
      </w:r>
    </w:p>
    <w:p w:rsidR="00D8427C" w:rsidRDefault="00D8427C">
      <w:pPr>
        <w:pStyle w:val="ConsPlusNormal"/>
        <w:spacing w:before="220"/>
        <w:ind w:firstLine="540"/>
        <w:jc w:val="both"/>
      </w:pPr>
      <w:r>
        <w:lastRenderedPageBreak/>
        <w:t>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rsidR="00D8427C" w:rsidRDefault="00D8427C">
      <w:pPr>
        <w:pStyle w:val="ConsPlusNormal"/>
        <w:spacing w:before="220"/>
        <w:ind w:firstLine="540"/>
        <w:jc w:val="both"/>
      </w:pPr>
      <w:r>
        <w:t xml:space="preserve">Планирование объема и финансового обеспечения скорой, в том числе скорой специализированной, медицинской помощи в целом по территориальной программе осуществляется в соответствии с </w:t>
      </w:r>
      <w:hyperlink w:anchor="P4078" w:history="1">
        <w:r>
          <w:rPr>
            <w:color w:val="0000FF"/>
          </w:rPr>
          <w:t>приложением 10</w:t>
        </w:r>
      </w:hyperlink>
      <w:r>
        <w:t xml:space="preserve"> (строка 02, графы 3 - 6, 11 - 14, 19 - 22).</w:t>
      </w:r>
    </w:p>
    <w:p w:rsidR="00D8427C" w:rsidRDefault="00D8427C">
      <w:pPr>
        <w:pStyle w:val="ConsPlusNormal"/>
        <w:spacing w:before="220"/>
        <w:ind w:firstLine="540"/>
        <w:jc w:val="both"/>
      </w:pPr>
      <w:r>
        <w:t>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D8427C" w:rsidRDefault="00D8427C">
      <w:pPr>
        <w:pStyle w:val="ConsPlusNormal"/>
        <w:jc w:val="both"/>
      </w:pPr>
    </w:p>
    <w:p w:rsidR="00D8427C" w:rsidRDefault="00D8427C">
      <w:pPr>
        <w:pStyle w:val="ConsPlusTitle"/>
        <w:jc w:val="center"/>
        <w:outlineLvl w:val="2"/>
      </w:pPr>
      <w:r>
        <w:t>4.4 Паллиативная медицинская помощь</w:t>
      </w:r>
    </w:p>
    <w:p w:rsidR="00D8427C" w:rsidRDefault="00D8427C">
      <w:pPr>
        <w:pStyle w:val="ConsPlusNormal"/>
        <w:jc w:val="both"/>
      </w:pPr>
    </w:p>
    <w:p w:rsidR="00D8427C" w:rsidRDefault="00D8427C">
      <w:pPr>
        <w:pStyle w:val="ConsPlusNormal"/>
        <w:ind w:firstLine="540"/>
        <w:jc w:val="both"/>
      </w:pPr>
      <w:r>
        <w:t>В соответствии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rsidR="00D8427C" w:rsidRDefault="00D8427C">
      <w:pPr>
        <w:pStyle w:val="ConsPlusNormal"/>
        <w:spacing w:before="220"/>
        <w:ind w:firstLine="540"/>
        <w:jc w:val="both"/>
      </w:pPr>
      <w:r>
        <w:t>4.4.1. В рамках территориальной программы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rsidR="00D8427C" w:rsidRDefault="00D8427C">
      <w:pPr>
        <w:pStyle w:val="ConsPlusNormal"/>
        <w:spacing w:before="220"/>
        <w:ind w:firstLine="540"/>
        <w:jc w:val="both"/>
      </w:pPr>
      <w:r>
        <w:t>При формировании территориальных программ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rsidR="00D8427C" w:rsidRDefault="00D8427C">
      <w:pPr>
        <w:pStyle w:val="ConsPlusNormal"/>
        <w:spacing w:before="220"/>
        <w:ind w:firstLine="540"/>
        <w:jc w:val="both"/>
      </w:pPr>
      <w:r>
        <w:t>Территориальной программой устанавливаются территориальные нормативы финансовых затрат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1 посещение при оказании паллиативной медицинской помощи на дому выездными патронажными бригадами. Территориальный норматив финансовых затрат на 1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rsidR="00D8427C" w:rsidRDefault="00D8427C">
      <w:pPr>
        <w:pStyle w:val="ConsPlusNormal"/>
        <w:spacing w:before="220"/>
        <w:ind w:firstLine="540"/>
        <w:jc w:val="both"/>
      </w:pPr>
      <w:r>
        <w:t>Территориальный норматив финансовых затрат на 1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rsidR="00D8427C" w:rsidRDefault="00D8427C">
      <w:pPr>
        <w:pStyle w:val="ConsPlusNormal"/>
        <w:spacing w:before="220"/>
        <w:ind w:firstLine="540"/>
        <w:jc w:val="both"/>
      </w:pPr>
      <w:r>
        <w:t xml:space="preserve">За счет бюджетных ассигнований бюджетов субъектов Российской Федерации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D8427C" w:rsidRDefault="00D8427C">
      <w:pPr>
        <w:pStyle w:val="ConsPlusNormal"/>
        <w:spacing w:before="220"/>
        <w:ind w:firstLine="540"/>
        <w:jc w:val="both"/>
      </w:pPr>
      <w:r>
        <w:t xml:space="preserve">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w:t>
      </w:r>
      <w:hyperlink w:anchor="P1801" w:history="1">
        <w:r>
          <w:rPr>
            <w:color w:val="0000FF"/>
          </w:rPr>
          <w:t>приложении 4</w:t>
        </w:r>
      </w:hyperlink>
      <w:r>
        <w:t xml:space="preserve"> к настоящим разъяснениям.</w:t>
      </w:r>
    </w:p>
    <w:p w:rsidR="00D8427C" w:rsidRDefault="00D8427C">
      <w:pPr>
        <w:pStyle w:val="ConsPlusNormal"/>
        <w:spacing w:before="220"/>
        <w:ind w:firstLine="540"/>
        <w:jc w:val="both"/>
      </w:pPr>
      <w:r>
        <w:t>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rsidR="00D8427C" w:rsidRDefault="00D8427C">
      <w:pPr>
        <w:pStyle w:val="ConsPlusNormal"/>
        <w:spacing w:before="220"/>
        <w:ind w:firstLine="540"/>
        <w:jc w:val="both"/>
      </w:pPr>
      <w:r>
        <w:t>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rsidR="00D8427C" w:rsidRDefault="00D8427C">
      <w:pPr>
        <w:pStyle w:val="ConsPlusNormal"/>
        <w:spacing w:before="220"/>
        <w:ind w:firstLine="540"/>
        <w:jc w:val="both"/>
      </w:pPr>
      <w:r>
        <w:t>В территориальной программе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rsidR="00D8427C" w:rsidRDefault="00D8427C">
      <w:pPr>
        <w:pStyle w:val="ConsPlusNormal"/>
        <w:spacing w:before="220"/>
        <w:ind w:firstLine="540"/>
        <w:jc w:val="both"/>
      </w:pPr>
      <w:r>
        <w:t>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rsidR="00D8427C" w:rsidRDefault="00D8427C">
      <w:pPr>
        <w:pStyle w:val="ConsPlusNormal"/>
        <w:spacing w:before="220"/>
        <w:ind w:firstLine="540"/>
        <w:jc w:val="both"/>
      </w:pPr>
      <w:r>
        <w:t>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rsidR="00D8427C" w:rsidRDefault="00D8427C">
      <w:pPr>
        <w:pStyle w:val="ConsPlusNormal"/>
        <w:spacing w:before="220"/>
        <w:ind w:firstLine="540"/>
        <w:jc w:val="both"/>
      </w:pPr>
      <w:r>
        <w:t>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rsidR="00D8427C" w:rsidRDefault="00D8427C">
      <w:pPr>
        <w:pStyle w:val="ConsPlusNormal"/>
        <w:spacing w:before="220"/>
        <w:ind w:firstLine="540"/>
        <w:jc w:val="both"/>
      </w:pPr>
      <w:r>
        <w:t>а) в амбулаторных условиях:</w:t>
      </w:r>
    </w:p>
    <w:p w:rsidR="00D8427C" w:rsidRDefault="00D8427C">
      <w:pPr>
        <w:pStyle w:val="ConsPlusNormal"/>
        <w:spacing w:before="220"/>
        <w:ind w:firstLine="540"/>
        <w:jc w:val="both"/>
      </w:pPr>
      <w:r>
        <w:t>-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rsidR="00D8427C" w:rsidRDefault="00D8427C">
      <w:pPr>
        <w:pStyle w:val="ConsPlusNormal"/>
        <w:spacing w:before="220"/>
        <w:ind w:firstLine="540"/>
        <w:jc w:val="both"/>
      </w:pPr>
      <w:r>
        <w:t>-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rsidR="00D8427C" w:rsidRDefault="00D8427C">
      <w:pPr>
        <w:pStyle w:val="ConsPlusNormal"/>
        <w:spacing w:before="220"/>
        <w:ind w:firstLine="540"/>
        <w:jc w:val="both"/>
      </w:pPr>
      <w:r>
        <w:t>-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D8427C" w:rsidRDefault="00D8427C">
      <w:pPr>
        <w:pStyle w:val="ConsPlusNormal"/>
        <w:spacing w:before="220"/>
        <w:ind w:firstLine="540"/>
        <w:jc w:val="both"/>
      </w:pPr>
      <w:r>
        <w:t xml:space="preserve">-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w:t>
      </w:r>
      <w:r>
        <w:lastRenderedPageBreak/>
        <w:t>помощи на планируемое (абсолютное) число единиц объема медицинской помощи;</w:t>
      </w:r>
    </w:p>
    <w:p w:rsidR="00D8427C" w:rsidRDefault="00D8427C">
      <w:pPr>
        <w:pStyle w:val="ConsPlusNormal"/>
        <w:spacing w:before="220"/>
        <w:ind w:firstLine="540"/>
        <w:jc w:val="both"/>
      </w:pPr>
      <w:r>
        <w:t>- суммирование расходов.</w:t>
      </w:r>
    </w:p>
    <w:p w:rsidR="00D8427C" w:rsidRDefault="00D8427C">
      <w:pPr>
        <w:pStyle w:val="ConsPlusNormal"/>
        <w:spacing w:before="220"/>
        <w:ind w:firstLine="540"/>
        <w:jc w:val="both"/>
      </w:pPr>
      <w:r>
        <w:t>б) в стационарных условиях:</w:t>
      </w:r>
    </w:p>
    <w:p w:rsidR="00D8427C" w:rsidRDefault="00D8427C">
      <w:pPr>
        <w:pStyle w:val="ConsPlusNormal"/>
        <w:spacing w:before="220"/>
        <w:ind w:firstLine="540"/>
        <w:jc w:val="both"/>
      </w:pPr>
      <w:r>
        <w:t>-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rsidR="00D8427C" w:rsidRDefault="00D8427C">
      <w:pPr>
        <w:pStyle w:val="ConsPlusNormal"/>
        <w:spacing w:before="220"/>
        <w:ind w:firstLine="540"/>
        <w:jc w:val="both"/>
      </w:pPr>
      <w:r>
        <w:t>-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1 койко-день на планируемое (абсолютное) число койко-дней по паллиативной медицинской помощи.</w:t>
      </w:r>
    </w:p>
    <w:p w:rsidR="00D8427C" w:rsidRDefault="00D8427C">
      <w:pPr>
        <w:pStyle w:val="ConsPlusNormal"/>
        <w:spacing w:before="220"/>
        <w:ind w:firstLine="540"/>
        <w:jc w:val="both"/>
      </w:pPr>
      <w:r>
        <w:t>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rsidR="00D8427C" w:rsidRDefault="00D8427C">
      <w:pPr>
        <w:pStyle w:val="ConsPlusNormal"/>
        <w:spacing w:before="220"/>
        <w:ind w:firstLine="540"/>
        <w:jc w:val="both"/>
      </w:pPr>
      <w:r>
        <w:t xml:space="preserve">Планирование объема и финансового обеспечения паллиативной медицинской помощи осуществляется в соответствии с </w:t>
      </w:r>
      <w:hyperlink w:anchor="P4078" w:history="1">
        <w:r>
          <w:rPr>
            <w:color w:val="0000FF"/>
          </w:rPr>
          <w:t>приложением 10</w:t>
        </w:r>
      </w:hyperlink>
      <w:r>
        <w:t xml:space="preserve"> (строка 05, графы 7 - 10, 19 - 26).</w:t>
      </w:r>
    </w:p>
    <w:p w:rsidR="00D8427C" w:rsidRDefault="00D8427C">
      <w:pPr>
        <w:pStyle w:val="ConsPlusNormal"/>
        <w:spacing w:before="220"/>
        <w:ind w:firstLine="540"/>
        <w:jc w:val="both"/>
      </w:pPr>
      <w:r>
        <w:t>Расходы на оказание паллиативной медицинской помощи в амбулаторных и стационарных условиях также могут быть рассчитаны как произведение соответствующего показателя подушевых расходов на численность жителей.</w:t>
      </w:r>
    </w:p>
    <w:p w:rsidR="00D8427C" w:rsidRDefault="00D8427C">
      <w:pPr>
        <w:pStyle w:val="ConsPlusNormal"/>
        <w:spacing w:before="220"/>
        <w:ind w:firstLine="540"/>
        <w:jc w:val="both"/>
      </w:pPr>
      <w:r>
        <w:t>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w:t>
      </w:r>
    </w:p>
    <w:p w:rsidR="00D8427C" w:rsidRDefault="00D8427C">
      <w:pPr>
        <w:pStyle w:val="ConsPlusNormal"/>
        <w:jc w:val="both"/>
      </w:pPr>
    </w:p>
    <w:p w:rsidR="00D8427C" w:rsidRDefault="00D8427C">
      <w:pPr>
        <w:pStyle w:val="ConsPlusTitle"/>
        <w:jc w:val="center"/>
        <w:outlineLvl w:val="1"/>
      </w:pPr>
      <w:r>
        <w:t>5. Особенности формирования территориальной программы</w:t>
      </w:r>
    </w:p>
    <w:p w:rsidR="00D8427C" w:rsidRDefault="00D8427C">
      <w:pPr>
        <w:pStyle w:val="ConsPlusTitle"/>
        <w:jc w:val="center"/>
      </w:pPr>
      <w:r>
        <w:t>за счет бюджетных ассигнований соответствующих бюджетов</w:t>
      </w:r>
    </w:p>
    <w:p w:rsidR="00D8427C" w:rsidRDefault="00D8427C">
      <w:pPr>
        <w:pStyle w:val="ConsPlusNormal"/>
        <w:jc w:val="both"/>
      </w:pPr>
    </w:p>
    <w:p w:rsidR="00D8427C" w:rsidRDefault="00D8427C">
      <w:pPr>
        <w:pStyle w:val="ConsPlusNormal"/>
        <w:ind w:firstLine="540"/>
        <w:jc w:val="both"/>
      </w:pPr>
      <w:r>
        <w:t>За счет бюджетных ассигнований соответствующих бюджетов осуществляется:</w:t>
      </w:r>
    </w:p>
    <w:p w:rsidR="00D8427C" w:rsidRDefault="00D8427C">
      <w:pPr>
        <w:pStyle w:val="ConsPlusNormal"/>
        <w:spacing w:before="220"/>
        <w:ind w:firstLine="540"/>
        <w:jc w:val="both"/>
      </w:pPr>
      <w:r>
        <w:t>а) финансовое обеспечение медицинской помощи, оказанной:</w:t>
      </w:r>
    </w:p>
    <w:p w:rsidR="00D8427C" w:rsidRDefault="00D8427C">
      <w:pPr>
        <w:pStyle w:val="ConsPlusNormal"/>
        <w:spacing w:before="220"/>
        <w:ind w:firstLine="540"/>
        <w:jc w:val="both"/>
      </w:pPr>
      <w:r>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w:t>
      </w:r>
    </w:p>
    <w:p w:rsidR="00D8427C" w:rsidRDefault="00D8427C">
      <w:pPr>
        <w:pStyle w:val="ConsPlusNormal"/>
        <w:spacing w:before="220"/>
        <w:ind w:firstLine="540"/>
        <w:jc w:val="both"/>
      </w:pPr>
      <w:r>
        <w:t>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rsidR="00D8427C" w:rsidRDefault="00D8427C">
      <w:pPr>
        <w:pStyle w:val="ConsPlusNormal"/>
        <w:spacing w:before="220"/>
        <w:ind w:firstLine="540"/>
        <w:jc w:val="both"/>
      </w:pPr>
      <w: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D8427C" w:rsidRDefault="00D8427C">
      <w:pPr>
        <w:pStyle w:val="ConsPlusNormal"/>
        <w:spacing w:before="220"/>
        <w:ind w:firstLine="540"/>
        <w:jc w:val="both"/>
      </w:pPr>
      <w:r>
        <w:t xml:space="preserve">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w:t>
      </w:r>
      <w:r>
        <w:lastRenderedPageBreak/>
        <w:t>осуществляемой воздушными судами;</w:t>
      </w:r>
    </w:p>
    <w:p w:rsidR="00D8427C" w:rsidRDefault="00D8427C">
      <w:pPr>
        <w:pStyle w:val="ConsPlusNormal"/>
        <w:spacing w:before="220"/>
        <w:ind w:firstLine="540"/>
        <w:jc w:val="both"/>
      </w:pPr>
      <w:r>
        <w:t xml:space="preserve">в) оказание медицинской помощи и предоставление иных государственных и муниципальных услуг (работ), в соответствии с </w:t>
      </w:r>
      <w:hyperlink r:id="rId73" w:history="1">
        <w:r>
          <w:rPr>
            <w:color w:val="0000FF"/>
          </w:rPr>
          <w:t>разделом V</w:t>
        </w:r>
      </w:hyperlink>
      <w: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74" w:history="1">
        <w:r>
          <w:rPr>
            <w:color w:val="0000FF"/>
          </w:rPr>
          <w:t>разделе III</w:t>
        </w:r>
      </w:hyperlink>
      <w:r>
        <w:t xml:space="preserve"> Программы, и осуществляемых за счет средств обязательного медицинского страхования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rsidR="00D8427C" w:rsidRDefault="00D8427C">
      <w:pPr>
        <w:pStyle w:val="ConsPlusNormal"/>
        <w:spacing w:before="220"/>
        <w:ind w:firstLine="540"/>
        <w:jc w:val="both"/>
      </w:pPr>
      <w:r>
        <w:t>г) обеспечение туберкулином в целях проведения туберкулинодиагностики;</w:t>
      </w:r>
    </w:p>
    <w:p w:rsidR="00D8427C" w:rsidRDefault="00D8427C">
      <w:pPr>
        <w:pStyle w:val="ConsPlusNormal"/>
        <w:spacing w:before="220"/>
        <w:ind w:firstLine="540"/>
        <w:jc w:val="both"/>
      </w:pPr>
      <w:r>
        <w:t>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D8427C" w:rsidRDefault="00D8427C">
      <w:pPr>
        <w:pStyle w:val="ConsPlusNormal"/>
        <w:spacing w:before="220"/>
        <w:ind w:firstLine="540"/>
        <w:jc w:val="both"/>
      </w:pPr>
      <w:r>
        <w:t>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427C" w:rsidRDefault="00D8427C">
      <w:pPr>
        <w:pStyle w:val="ConsPlusNormal"/>
        <w:spacing w:before="220"/>
        <w:ind w:firstLine="540"/>
        <w:jc w:val="both"/>
      </w:pPr>
      <w:r>
        <w:t>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D8427C" w:rsidRDefault="00D8427C">
      <w:pPr>
        <w:pStyle w:val="ConsPlusNormal"/>
        <w:spacing w:before="220"/>
        <w:ind w:firstLine="540"/>
        <w:jc w:val="both"/>
      </w:pPr>
      <w:r>
        <w:t>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ассигнований соответствующих бюджетов, установленный территориальной программой.</w:t>
      </w:r>
    </w:p>
    <w:p w:rsidR="00D8427C" w:rsidRDefault="00D8427C">
      <w:pPr>
        <w:pStyle w:val="ConsPlusNormal"/>
        <w:spacing w:before="220"/>
        <w:ind w:firstLine="540"/>
        <w:jc w:val="both"/>
      </w:pPr>
      <w:r>
        <w:t xml:space="preserve">Расходы соответствующих бюджетов на софинансирование реализации национальных проектов </w:t>
      </w:r>
      <w:hyperlink r:id="rId75" w:history="1">
        <w:r>
          <w:rPr>
            <w:color w:val="0000FF"/>
          </w:rPr>
          <w:t>"Здравоохранение"</w:t>
        </w:r>
      </w:hyperlink>
      <w:r>
        <w:t xml:space="preserve"> и </w:t>
      </w:r>
      <w:hyperlink r:id="rId76" w:history="1">
        <w:r>
          <w:rPr>
            <w:color w:val="0000FF"/>
          </w:rPr>
          <w:t>"Демография"</w:t>
        </w:r>
      </w:hyperlink>
      <w:r>
        <w:t xml:space="preserve">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территориальной программы </w:t>
      </w:r>
      <w:r>
        <w:lastRenderedPageBreak/>
        <w:t>за счет бюджетных ассигнований соответствующих бюджетов.</w:t>
      </w:r>
    </w:p>
    <w:p w:rsidR="00D8427C" w:rsidRDefault="00D8427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w:t>
      </w:r>
    </w:p>
    <w:p w:rsidR="00D8427C" w:rsidRDefault="00D8427C">
      <w:pPr>
        <w:pStyle w:val="ConsPlusNormal"/>
        <w:jc w:val="both"/>
      </w:pPr>
    </w:p>
    <w:p w:rsidR="00D8427C" w:rsidRDefault="00D8427C">
      <w:pPr>
        <w:pStyle w:val="ConsPlusTitle"/>
        <w:jc w:val="center"/>
        <w:outlineLvl w:val="1"/>
      </w:pPr>
      <w:r>
        <w:t>6. Особенности формирования территориальной программы</w:t>
      </w:r>
    </w:p>
    <w:p w:rsidR="00D8427C" w:rsidRDefault="00D8427C">
      <w:pPr>
        <w:pStyle w:val="ConsPlusTitle"/>
        <w:jc w:val="center"/>
      </w:pPr>
      <w:r>
        <w:t>обязательного медицинского страхования</w:t>
      </w:r>
    </w:p>
    <w:p w:rsidR="00D8427C" w:rsidRDefault="00D8427C">
      <w:pPr>
        <w:pStyle w:val="ConsPlusNormal"/>
        <w:jc w:val="both"/>
      </w:pPr>
    </w:p>
    <w:p w:rsidR="00D8427C" w:rsidRDefault="00D8427C">
      <w:pPr>
        <w:pStyle w:val="ConsPlusNormal"/>
        <w:ind w:firstLine="540"/>
        <w:jc w:val="both"/>
      </w:pPr>
      <w:r>
        <w:t>Территориальная программа обязательного медицинского страхования должна содержать следующие разделы:</w:t>
      </w:r>
    </w:p>
    <w:p w:rsidR="00D8427C" w:rsidRDefault="00D8427C">
      <w:pPr>
        <w:pStyle w:val="ConsPlusNormal"/>
        <w:spacing w:before="220"/>
        <w:ind w:firstLine="540"/>
        <w:jc w:val="both"/>
      </w:pPr>
      <w:r>
        <w:t>1) виды, условия и формы оказания медицинской помощи, оказываемые за счет средств обязательного медицинского страхования, с выделением видов, условий и форм оказания медицинской помощи, установленных дополнительно к базовой программе;</w:t>
      </w:r>
    </w:p>
    <w:p w:rsidR="00D8427C" w:rsidRDefault="00D8427C">
      <w:pPr>
        <w:pStyle w:val="ConsPlusNormal"/>
        <w:spacing w:before="220"/>
        <w:ind w:firstLine="540"/>
        <w:jc w:val="both"/>
      </w:pPr>
      <w:r>
        <w:t>2) перечень заболеваний и состояний, медицинская помощь при которых оказывается по территориальной программе обязательного медицинского страхования, с указанием перечней заболеваний и состояний, включенных дополнительно к базовой программе;</w:t>
      </w:r>
    </w:p>
    <w:p w:rsidR="00D8427C" w:rsidRDefault="00D8427C">
      <w:pPr>
        <w:pStyle w:val="ConsPlusNormal"/>
        <w:spacing w:before="220"/>
        <w:ind w:firstLine="540"/>
        <w:jc w:val="both"/>
      </w:pPr>
      <w:r>
        <w:t>3) нормативы объемов медицинской помощи на 1 застрахованное лицо и нормативах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 сверх;</w:t>
      </w:r>
    </w:p>
    <w:p w:rsidR="00D8427C" w:rsidRDefault="00D8427C">
      <w:pPr>
        <w:pStyle w:val="ConsPlusNormal"/>
        <w:spacing w:before="220"/>
        <w:ind w:firstLine="540"/>
        <w:jc w:val="both"/>
      </w:pPr>
      <w:r>
        <w:t>4) способы оплаты медицинской помощи, оказываемой застрахованным лицам по обязательному медицинскому страхованию, в разрезе условий оказания и видов медицинской помощи;</w:t>
      </w:r>
    </w:p>
    <w:p w:rsidR="00D8427C" w:rsidRDefault="00D8427C">
      <w:pPr>
        <w:pStyle w:val="ConsPlusNormal"/>
        <w:spacing w:before="220"/>
        <w:ind w:firstLine="540"/>
        <w:jc w:val="both"/>
      </w:pPr>
      <w:r>
        <w:t>5) структуру тарифов на оплату медицинской помощи;</w:t>
      </w:r>
    </w:p>
    <w:p w:rsidR="00D8427C" w:rsidRDefault="00D8427C">
      <w:pPr>
        <w:pStyle w:val="ConsPlusNormal"/>
        <w:spacing w:before="220"/>
        <w:ind w:firstLine="540"/>
        <w:jc w:val="both"/>
      </w:pPr>
      <w:r>
        <w:t>6)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D8427C" w:rsidRDefault="00D8427C">
      <w:pPr>
        <w:pStyle w:val="ConsPlusNormal"/>
        <w:spacing w:before="220"/>
        <w:ind w:firstLine="540"/>
        <w:jc w:val="both"/>
      </w:pPr>
      <w:r>
        <w:t>6) порядок проведения в субъекте Российской Федерации профилактических медицинских осмотров, диспансеризации и диспансерного наблюдения застрахованных лиц, в том числе в выходные дни и в вечернее время.</w:t>
      </w:r>
    </w:p>
    <w:p w:rsidR="00D8427C" w:rsidRDefault="00D8427C">
      <w:pPr>
        <w:pStyle w:val="ConsPlusNormal"/>
        <w:spacing w:before="220"/>
        <w:ind w:firstLine="540"/>
        <w:jc w:val="both"/>
      </w:pPr>
      <w:r>
        <w:t xml:space="preserve">Сведения о нормативах объемов медицинской помощи на 1 застрахованное лицо и нормативах финансовых затрат на единицу объема медицинской помощи, а также подушевые нормативы финансирования медицинской помощи, установленные в территориальной программе обязательного медицинского страхования на 2021 - 2023 годы, представляются территориальными фондами обязательного медицинского страхования в Федеральный фонд обязательного медицинского страхования по форме согласно таблице </w:t>
      </w:r>
      <w:hyperlink w:anchor="P4361" w:history="1">
        <w:r>
          <w:rPr>
            <w:color w:val="0000FF"/>
          </w:rPr>
          <w:t>приложения 12</w:t>
        </w:r>
      </w:hyperlink>
      <w:r>
        <w:t xml:space="preserve"> к настоящему письму отдельно на каждый год в сравнении с нормативами, установленными </w:t>
      </w:r>
      <w:r>
        <w:lastRenderedPageBreak/>
        <w:t xml:space="preserve">базовой программой (без учета нормативов, предусмотренных для медицинской помощи, оказываемой федеральными медицинскими организациями в рамках базовой программы). При наличии отклонений территориальных нормативов объемов медицинской помощи на 1 застрахованное лицо и нормативов финансовых затрат на единицу объема медицинской помощи от нормативов, установленных базовой программой, представляется обоснование указанных отклонения с отражением расчетов потребности застрахованных лиц в медицинской помощи по видам, условиям, профилям ее оказания и в разрезе специальностей. Сведения о нормативах объемов медицинской помощи на 1 застрахованное лицо и нормативах финансовых затрат на единицу объема медицинской помощи, а также подушевые нормативы финансирования медицинской помощи, установленные в территориальной программе обязательного медицинского страхования на 2021 год, представляются территориальными фондами обязательного медицинского страхования в Федеральный фонд обязательного медицинского страхования по формам согласно </w:t>
      </w:r>
      <w:hyperlink w:anchor="P4751" w:history="1">
        <w:r>
          <w:rPr>
            <w:color w:val="0000FF"/>
          </w:rPr>
          <w:t>приложению 13</w:t>
        </w:r>
      </w:hyperlink>
      <w:r>
        <w:t xml:space="preserve"> к настоящему письму.</w:t>
      </w:r>
    </w:p>
    <w:p w:rsidR="00D8427C" w:rsidRDefault="00D8427C">
      <w:pPr>
        <w:pStyle w:val="ConsPlusNormal"/>
        <w:spacing w:before="220"/>
        <w:ind w:firstLine="540"/>
        <w:jc w:val="both"/>
      </w:pPr>
      <w:r>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w:t>
      </w:r>
    </w:p>
    <w:p w:rsidR="00D8427C" w:rsidRDefault="00D8427C">
      <w:pPr>
        <w:pStyle w:val="ConsPlusNormal"/>
        <w:spacing w:before="220"/>
        <w:ind w:firstLine="540"/>
        <w:jc w:val="both"/>
      </w:pPr>
      <w:r>
        <w:t xml:space="preserve">Средний подушевой норматив финансирования за счет средств обязательного медицинского страхования, установленный </w:t>
      </w:r>
      <w:hyperlink r:id="rId77" w:history="1">
        <w:r>
          <w:rPr>
            <w:color w:val="0000FF"/>
          </w:rPr>
          <w:t>Программой</w:t>
        </w:r>
      </w:hyperlink>
      <w:r>
        <w:t>, включает в том числе:</w:t>
      </w:r>
    </w:p>
    <w:p w:rsidR="00D8427C" w:rsidRDefault="00D8427C">
      <w:pPr>
        <w:pStyle w:val="ConsPlusNormal"/>
        <w:spacing w:before="220"/>
        <w:ind w:firstLine="540"/>
        <w:jc w:val="both"/>
      </w:pPr>
      <w:r>
        <w:t>расходы на оказание медицинской помощи в рамках базовой программы;</w:t>
      </w:r>
    </w:p>
    <w:p w:rsidR="00D8427C" w:rsidRDefault="00D8427C">
      <w:pPr>
        <w:pStyle w:val="ConsPlusNormal"/>
        <w:spacing w:before="220"/>
        <w:ind w:firstLine="540"/>
        <w:jc w:val="both"/>
      </w:pPr>
      <w:r>
        <w:t>расходы на ведение дела в сфере обязательного медицинского страхования;</w:t>
      </w:r>
    </w:p>
    <w:p w:rsidR="00D8427C" w:rsidRDefault="00D8427C">
      <w:pPr>
        <w:pStyle w:val="ConsPlusNormal"/>
        <w:spacing w:before="220"/>
        <w:ind w:firstLine="540"/>
        <w:jc w:val="both"/>
      </w:pPr>
      <w: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D8427C" w:rsidRDefault="00D8427C">
      <w:pPr>
        <w:pStyle w:val="ConsPlusNormal"/>
        <w:spacing w:before="220"/>
        <w:ind w:firstLine="540"/>
        <w:jc w:val="both"/>
      </w:pPr>
      <w:r>
        <w:t>расходы на финансовое обеспечение осуществления стимулирующих денежных выплат, в том числе:</w:t>
      </w:r>
    </w:p>
    <w:p w:rsidR="00D8427C" w:rsidRDefault="00D8427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427C" w:rsidRDefault="00D8427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427C" w:rsidRDefault="00D8427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427C" w:rsidRDefault="00D8427C">
      <w:pPr>
        <w:pStyle w:val="ConsPlusNormal"/>
        <w:spacing w:before="220"/>
        <w:ind w:firstLine="540"/>
        <w:jc w:val="both"/>
      </w:pPr>
      <w:r>
        <w:t>врачам-специалистам за оказанную медицинскую помощь в амбулаторных условиях.</w:t>
      </w:r>
    </w:p>
    <w:p w:rsidR="00D8427C" w:rsidRDefault="00D8427C">
      <w:pPr>
        <w:pStyle w:val="ConsPlusNormal"/>
        <w:spacing w:before="220"/>
        <w:ind w:firstLine="540"/>
        <w:jc w:val="both"/>
      </w:pPr>
      <w: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w:t>
      </w:r>
      <w:hyperlink w:anchor="P557" w:history="1">
        <w:r>
          <w:rPr>
            <w:color w:val="0000FF"/>
          </w:rPr>
          <w:t>приложении 2</w:t>
        </w:r>
      </w:hyperlink>
      <w:r>
        <w:t xml:space="preserve"> к настоящим разъяснениям </w:t>
      </w:r>
      <w:hyperlink r:id="rId78" w:history="1">
        <w:r>
          <w:rPr>
            <w:color w:val="0000FF"/>
          </w:rPr>
          <w:t>(раздел III)</w:t>
        </w:r>
      </w:hyperlink>
      <w:r>
        <w:t>.</w:t>
      </w:r>
    </w:p>
    <w:p w:rsidR="00D8427C" w:rsidRDefault="00D8427C">
      <w:pPr>
        <w:pStyle w:val="ConsPlusNormal"/>
        <w:spacing w:before="220"/>
        <w:ind w:firstLine="540"/>
        <w:jc w:val="both"/>
      </w:pPr>
      <w:r>
        <w:t xml:space="preserve">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w:t>
      </w:r>
      <w:r>
        <w:lastRenderedPageBreak/>
        <w:t>помощи и связанное с ними страховое обеспечение указываются отдельно от установленных базовой программой.</w:t>
      </w:r>
    </w:p>
    <w:p w:rsidR="00D8427C" w:rsidRDefault="00D8427C">
      <w:pPr>
        <w:pStyle w:val="ConsPlusNormal"/>
        <w:spacing w:before="220"/>
        <w:ind w:firstLine="540"/>
        <w:jc w:val="both"/>
      </w:pPr>
      <w: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 (информация согласно </w:t>
      </w:r>
      <w:hyperlink w:anchor="P5673" w:history="1">
        <w:r>
          <w:rPr>
            <w:color w:val="0000FF"/>
          </w:rPr>
          <w:t>приложению 14 к</w:t>
        </w:r>
      </w:hyperlink>
      <w:r>
        <w:t xml:space="preserve"> настоящим разъяснениям представляется в Федеральный фонд обязательного медицинского страхования).</w:t>
      </w:r>
    </w:p>
    <w:p w:rsidR="00D8427C" w:rsidRDefault="00D8427C">
      <w:pPr>
        <w:pStyle w:val="ConsPlusNormal"/>
        <w:spacing w:before="220"/>
        <w:ind w:firstLine="540"/>
        <w:jc w:val="both"/>
      </w:pPr>
      <w:r>
        <w:t>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сроков ожидания медицинской помощи.</w:t>
      </w:r>
    </w:p>
    <w:p w:rsidR="00D8427C" w:rsidRDefault="00D8427C">
      <w:pPr>
        <w:pStyle w:val="ConsPlusNormal"/>
        <w:spacing w:before="220"/>
        <w:ind w:firstLine="540"/>
        <w:jc w:val="both"/>
      </w:pPr>
      <w:r>
        <w:t xml:space="preserve">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со </w:t>
      </w:r>
      <w:hyperlink r:id="rId7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 объединений (ассоциаций), входящих в состав Комиссии.</w:t>
      </w:r>
    </w:p>
    <w:p w:rsidR="00D8427C" w:rsidRDefault="00D8427C">
      <w:pPr>
        <w:pStyle w:val="ConsPlusNormal"/>
        <w:spacing w:before="220"/>
        <w:ind w:firstLine="540"/>
        <w:jc w:val="both"/>
      </w:pPr>
      <w: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D8427C" w:rsidRDefault="00D8427C">
      <w:pPr>
        <w:pStyle w:val="ConsPlusNormal"/>
        <w:spacing w:before="220"/>
        <w:ind w:firstLine="540"/>
        <w:jc w:val="both"/>
      </w:pPr>
      <w: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rsidR="00D8427C" w:rsidRDefault="00D8427C">
      <w:pPr>
        <w:pStyle w:val="ConsPlusNormal"/>
        <w:spacing w:before="220"/>
        <w:ind w:firstLine="540"/>
        <w:jc w:val="both"/>
      </w:pPr>
      <w: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80" w:history="1">
        <w:r>
          <w:rPr>
            <w:color w:val="0000FF"/>
          </w:rPr>
          <w:t>Программой</w:t>
        </w:r>
      </w:hyperlink>
      <w: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rsidR="00D8427C" w:rsidRDefault="00D8427C">
      <w:pPr>
        <w:pStyle w:val="ConsPlusNormal"/>
        <w:spacing w:before="220"/>
        <w:ind w:firstLine="540"/>
        <w:jc w:val="both"/>
      </w:pPr>
      <w:r>
        <w:lastRenderedPageBreak/>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rsidR="00D8427C" w:rsidRDefault="00D8427C">
      <w:pPr>
        <w:pStyle w:val="ConsPlusNormal"/>
        <w:spacing w:before="220"/>
        <w:ind w:firstLine="540"/>
        <w:jc w:val="both"/>
      </w:pPr>
      <w:r>
        <w:t>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D8427C" w:rsidRDefault="00D8427C">
      <w:pPr>
        <w:pStyle w:val="ConsPlusNormal"/>
        <w:spacing w:before="220"/>
        <w:ind w:firstLine="540"/>
        <w:jc w:val="both"/>
      </w:pPr>
      <w:r>
        <w:t>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D8427C" w:rsidRDefault="00D8427C">
      <w:pPr>
        <w:pStyle w:val="ConsPlusNormal"/>
        <w:spacing w:before="220"/>
        <w:ind w:firstLine="540"/>
        <w:jc w:val="both"/>
      </w:pPr>
      <w:r>
        <w:t xml:space="preserve">Обследование женщин в период беременности, предусмотренное </w:t>
      </w:r>
      <w:hyperlink r:id="rId81"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rsidR="00D8427C" w:rsidRDefault="00D8427C">
      <w:pPr>
        <w:pStyle w:val="ConsPlusNormal"/>
        <w:spacing w:before="220"/>
        <w:ind w:firstLine="540"/>
        <w:jc w:val="both"/>
      </w:pPr>
      <w:r>
        <w:t>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rsidR="00D8427C" w:rsidRDefault="00D8427C">
      <w:pPr>
        <w:pStyle w:val="ConsPlusNormal"/>
        <w:spacing w:before="220"/>
        <w:ind w:firstLine="540"/>
        <w:jc w:val="both"/>
      </w:pPr>
      <w:hyperlink r:id="rId82" w:history="1">
        <w:r>
          <w:rPr>
            <w:color w:val="0000FF"/>
          </w:rPr>
          <w:t>Программой</w:t>
        </w:r>
      </w:hyperlink>
      <w: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D8427C" w:rsidRDefault="00D8427C">
      <w:pPr>
        <w:pStyle w:val="ConsPlusNormal"/>
        <w:spacing w:before="220"/>
        <w:ind w:firstLine="540"/>
        <w:jc w:val="both"/>
      </w:pPr>
      <w:r>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rsidR="00D8427C" w:rsidRDefault="00D8427C">
      <w:pPr>
        <w:pStyle w:val="ConsPlusNormal"/>
        <w:spacing w:before="220"/>
        <w:ind w:firstLine="540"/>
        <w:jc w:val="both"/>
      </w:pPr>
      <w:r>
        <w:t>Субъектом Российской Федерации в рамках территориальной программы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w:t>
      </w:r>
    </w:p>
    <w:p w:rsidR="00D8427C" w:rsidRDefault="00D8427C">
      <w:pPr>
        <w:pStyle w:val="ConsPlusNormal"/>
        <w:spacing w:before="220"/>
        <w:ind w:firstLine="540"/>
        <w:jc w:val="both"/>
      </w:pPr>
      <w:hyperlink r:id="rId83" w:history="1">
        <w:r>
          <w:rPr>
            <w:color w:val="0000FF"/>
          </w:rPr>
          <w:t>Порядок</w:t>
        </w:r>
      </w:hyperlink>
      <w:r>
        <w:t xml:space="preserve">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D8427C" w:rsidRDefault="00D8427C">
      <w:pPr>
        <w:pStyle w:val="ConsPlusNormal"/>
        <w:spacing w:before="220"/>
        <w:ind w:firstLine="540"/>
        <w:jc w:val="both"/>
      </w:pPr>
      <w:r>
        <w:t>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D8427C" w:rsidRDefault="00D8427C">
      <w:pPr>
        <w:pStyle w:val="ConsPlusNormal"/>
        <w:spacing w:before="220"/>
        <w:ind w:firstLine="540"/>
        <w:jc w:val="both"/>
      </w:pPr>
      <w:r>
        <w:lastRenderedPageBreak/>
        <w:t>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D8427C" w:rsidRDefault="00D8427C">
      <w:pPr>
        <w:pStyle w:val="ConsPlusNormal"/>
        <w:spacing w:before="220"/>
        <w:ind w:firstLine="540"/>
        <w:jc w:val="both"/>
      </w:pPr>
      <w:r>
        <w:t>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D8427C" w:rsidRDefault="00D8427C">
      <w:pPr>
        <w:pStyle w:val="ConsPlusNormal"/>
        <w:spacing w:before="220"/>
        <w:ind w:firstLine="540"/>
        <w:jc w:val="both"/>
      </w:pPr>
      <w:r>
        <w:t>7. Для выполнения объема медицинской помощи в рамках территориальной программы необходимо обосновать потребность в кадровых и материальных ресурсах.</w:t>
      </w:r>
    </w:p>
    <w:p w:rsidR="00D8427C" w:rsidRDefault="00D8427C">
      <w:pPr>
        <w:pStyle w:val="ConsPlusNormal"/>
        <w:spacing w:before="220"/>
        <w:ind w:firstLine="540"/>
        <w:jc w:val="both"/>
      </w:pPr>
      <w:r>
        <w:t xml:space="preserve">Методика планирования ресурсов, необходимых для бесплатного оказания гражданам медицинской помощи в рамках территориальной программы, представлена в </w:t>
      </w:r>
      <w:hyperlink w:anchor="P5688" w:history="1">
        <w:r>
          <w:rPr>
            <w:color w:val="0000FF"/>
          </w:rPr>
          <w:t>приложении 15</w:t>
        </w:r>
      </w:hyperlink>
      <w: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D8427C" w:rsidRDefault="00D8427C">
      <w:pPr>
        <w:pStyle w:val="ConsPlusNormal"/>
        <w:spacing w:before="220"/>
        <w:ind w:firstLine="540"/>
        <w:jc w:val="both"/>
      </w:pPr>
      <w:r>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D8427C" w:rsidRDefault="00D8427C">
      <w:pPr>
        <w:pStyle w:val="ConsPlusNormal"/>
        <w:spacing w:before="220"/>
        <w:ind w:firstLine="540"/>
        <w:jc w:val="both"/>
      </w:pPr>
      <w:r>
        <w:t xml:space="preserve">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anchor="P5742" w:history="1">
        <w:r>
          <w:rPr>
            <w:color w:val="0000FF"/>
          </w:rPr>
          <w:t>приложении 16</w:t>
        </w:r>
      </w:hyperlink>
      <w:r>
        <w:t xml:space="preserve"> к настоящим разъяснениям.</w:t>
      </w:r>
    </w:p>
    <w:p w:rsidR="00D8427C" w:rsidRDefault="00D8427C">
      <w:pPr>
        <w:pStyle w:val="ConsPlusNormal"/>
        <w:spacing w:before="220"/>
        <w:ind w:firstLine="540"/>
        <w:jc w:val="both"/>
      </w:pPr>
      <w:r>
        <w:t xml:space="preserve">8. Территориальной программой в соответствии с </w:t>
      </w:r>
      <w:hyperlink r:id="rId84" w:history="1">
        <w:r>
          <w:rPr>
            <w:color w:val="0000FF"/>
          </w:rPr>
          <w:t>Программой</w:t>
        </w:r>
      </w:hyperlink>
      <w: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D8427C" w:rsidRDefault="00D8427C">
      <w:pPr>
        <w:pStyle w:val="ConsPlusNormal"/>
        <w:spacing w:before="220"/>
        <w:ind w:firstLine="540"/>
        <w:jc w:val="both"/>
      </w:pPr>
      <w:r>
        <w:t>Мониторинг целевых значений критериев доступности и качества медицинской помощи, оказываемой в рамках территориальной программы, осуществляется органом государственной власти субъекта Российской Федерации в сфере охраны здоровья.</w:t>
      </w:r>
    </w:p>
    <w:p w:rsidR="00D8427C" w:rsidRDefault="00D8427C">
      <w:pPr>
        <w:pStyle w:val="ConsPlusNormal"/>
        <w:spacing w:before="220"/>
        <w:ind w:firstLine="540"/>
        <w:jc w:val="both"/>
      </w:pPr>
      <w: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D8427C" w:rsidRDefault="00D8427C">
      <w:pPr>
        <w:pStyle w:val="ConsPlusNormal"/>
        <w:spacing w:before="220"/>
        <w:ind w:firstLine="540"/>
        <w:jc w:val="both"/>
      </w:pPr>
      <w:r>
        <w:t>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w:t>
      </w:r>
      <w:hyperlink r:id="rId85" w:history="1">
        <w:r>
          <w:rPr>
            <w:color w:val="0000FF"/>
          </w:rPr>
          <w:t>Памятки</w:t>
        </w:r>
      </w:hyperlink>
      <w:r>
        <w:t xml:space="preserve">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а также об установленных </w:t>
      </w:r>
      <w:r>
        <w:lastRenderedPageBreak/>
        <w:t>территориальной программой порядке, условиях и критериях доступности и качества медицинской помощи.</w:t>
      </w:r>
    </w:p>
    <w:p w:rsidR="00D8427C" w:rsidRDefault="00D8427C">
      <w:pPr>
        <w:pStyle w:val="ConsPlusNormal"/>
        <w:spacing w:before="220"/>
        <w:ind w:firstLine="540"/>
        <w:jc w:val="both"/>
      </w:pPr>
      <w:r>
        <w:t xml:space="preserve">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Федеральным </w:t>
      </w:r>
      <w:hyperlink r:id="rId86" w:history="1">
        <w:r>
          <w:rPr>
            <w:color w:val="0000FF"/>
          </w:rPr>
          <w:t>законом</w:t>
        </w:r>
      </w:hyperlink>
      <w:r>
        <w:t xml:space="preserve"> от 29 ноября 2010 г. N 326-ФЗ "Об обязательном медицинском страховании в Российской Федерации".</w:t>
      </w:r>
    </w:p>
    <w:p w:rsidR="00D8427C" w:rsidRDefault="00D8427C">
      <w:pPr>
        <w:pStyle w:val="ConsPlusNormal"/>
        <w:spacing w:before="220"/>
        <w:ind w:firstLine="540"/>
        <w:jc w:val="both"/>
      </w:pPr>
      <w:r>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D8427C" w:rsidRDefault="00D8427C">
      <w:pPr>
        <w:pStyle w:val="ConsPlusNormal"/>
        <w:spacing w:before="220"/>
        <w:ind w:firstLine="540"/>
        <w:jc w:val="both"/>
      </w:pPr>
      <w: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8427C" w:rsidRDefault="00D8427C">
      <w:pPr>
        <w:pStyle w:val="ConsPlusNormal"/>
        <w:spacing w:before="220"/>
        <w:ind w:firstLine="540"/>
        <w:jc w:val="both"/>
      </w:pPr>
      <w:r>
        <w:t xml:space="preserve">10.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87" w:history="1">
        <w:r>
          <w:rPr>
            <w:color w:val="0000FF"/>
          </w:rPr>
          <w:t>законом</w:t>
        </w:r>
      </w:hyperlink>
      <w:r>
        <w:t xml:space="preserve"> от 21 ноября 2011 г. N 323-ФЗ "Об основах охраны здоровья граждан в Российской Федерации" и </w:t>
      </w:r>
      <w:hyperlink r:id="rId88"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оказания медицинской помощи.</w:t>
      </w:r>
    </w:p>
    <w:p w:rsidR="00D8427C" w:rsidRDefault="00D8427C">
      <w:pPr>
        <w:pStyle w:val="ConsPlusNormal"/>
        <w:spacing w:before="220"/>
        <w:ind w:firstLine="540"/>
        <w:jc w:val="both"/>
      </w:pPr>
      <w:r>
        <w:t>В целях разграничения оказания медицинской помощи в рамках территориальной программы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w:t>
      </w:r>
    </w:p>
    <w:p w:rsidR="00D8427C" w:rsidRDefault="00D8427C">
      <w:pPr>
        <w:pStyle w:val="ConsPlusNormal"/>
        <w:spacing w:before="220"/>
        <w:ind w:firstLine="540"/>
        <w:jc w:val="both"/>
      </w:pPr>
      <w:r>
        <w:t>Возможность использования материально-технической базы и порядок привлечения медицинских работников медицинской организации при оказании платных медицинских услуг, а также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при этом рекомендуется предусматривать размер прибыли медицинской организации от оказания платных медицинских услуг не более 20 процентов.</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w:t>
      </w:r>
    </w:p>
    <w:p w:rsidR="00D8427C" w:rsidRDefault="00D8427C">
      <w:pPr>
        <w:pStyle w:val="ConsPlusNormal"/>
        <w:jc w:val="both"/>
      </w:pPr>
    </w:p>
    <w:p w:rsidR="00D8427C" w:rsidRDefault="00D8427C">
      <w:pPr>
        <w:pStyle w:val="ConsPlusNormal"/>
        <w:jc w:val="center"/>
      </w:pPr>
      <w:bookmarkStart w:id="2" w:name="P410"/>
      <w:bookmarkEnd w:id="2"/>
      <w:r>
        <w:t>Стоимость</w:t>
      </w:r>
    </w:p>
    <w:p w:rsidR="00D8427C" w:rsidRDefault="00D8427C">
      <w:pPr>
        <w:pStyle w:val="ConsPlusNormal"/>
        <w:jc w:val="center"/>
      </w:pPr>
      <w:r>
        <w:t>территориальной программы государственных гарантий</w:t>
      </w:r>
    </w:p>
    <w:p w:rsidR="00D8427C" w:rsidRDefault="00D8427C">
      <w:pPr>
        <w:pStyle w:val="ConsPlusNormal"/>
        <w:jc w:val="center"/>
      </w:pPr>
      <w:r>
        <w:t>бесплатного оказания гражданам медицинской помощи</w:t>
      </w:r>
    </w:p>
    <w:p w:rsidR="00D8427C" w:rsidRDefault="00D8427C">
      <w:pPr>
        <w:pStyle w:val="ConsPlusNormal"/>
        <w:jc w:val="center"/>
      </w:pPr>
      <w:r>
        <w:t>по источникам финансового обеспечения на 2021 год</w:t>
      </w:r>
    </w:p>
    <w:p w:rsidR="00D8427C" w:rsidRDefault="00D8427C">
      <w:pPr>
        <w:pStyle w:val="ConsPlusNormal"/>
        <w:jc w:val="center"/>
      </w:pPr>
      <w:r>
        <w:lastRenderedPageBreak/>
        <w:t>и на плановый период 2022 и 2023 годов</w:t>
      </w:r>
    </w:p>
    <w:p w:rsidR="00D8427C" w:rsidRDefault="00D8427C">
      <w:pPr>
        <w:pStyle w:val="ConsPlusNormal"/>
        <w:jc w:val="both"/>
      </w:pPr>
    </w:p>
    <w:p w:rsidR="00D8427C" w:rsidRDefault="00D8427C">
      <w:pPr>
        <w:sectPr w:rsidR="00D8427C" w:rsidSect="00FD6E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8"/>
        <w:gridCol w:w="485"/>
        <w:gridCol w:w="1056"/>
        <w:gridCol w:w="1210"/>
        <w:gridCol w:w="1229"/>
        <w:gridCol w:w="1253"/>
        <w:gridCol w:w="1080"/>
        <w:gridCol w:w="1291"/>
      </w:tblGrid>
      <w:tr w:rsidR="00D8427C">
        <w:tc>
          <w:tcPr>
            <w:tcW w:w="3398" w:type="dxa"/>
            <w:vMerge w:val="restart"/>
          </w:tcPr>
          <w:p w:rsidR="00D8427C" w:rsidRDefault="00D8427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85" w:type="dxa"/>
            <w:vMerge w:val="restart"/>
          </w:tcPr>
          <w:p w:rsidR="00D8427C" w:rsidRDefault="00D8427C">
            <w:pPr>
              <w:pStyle w:val="ConsPlusNormal"/>
              <w:jc w:val="center"/>
            </w:pPr>
            <w:r>
              <w:t>N строки</w:t>
            </w:r>
          </w:p>
        </w:tc>
        <w:tc>
          <w:tcPr>
            <w:tcW w:w="2266" w:type="dxa"/>
            <w:gridSpan w:val="2"/>
            <w:vMerge w:val="restart"/>
          </w:tcPr>
          <w:p w:rsidR="00D8427C" w:rsidRDefault="00D8427C">
            <w:pPr>
              <w:pStyle w:val="ConsPlusNormal"/>
              <w:jc w:val="center"/>
            </w:pPr>
            <w:r>
              <w:t>2021 год</w:t>
            </w:r>
          </w:p>
        </w:tc>
        <w:tc>
          <w:tcPr>
            <w:tcW w:w="4853" w:type="dxa"/>
            <w:gridSpan w:val="4"/>
          </w:tcPr>
          <w:p w:rsidR="00D8427C" w:rsidRDefault="00D8427C">
            <w:pPr>
              <w:pStyle w:val="ConsPlusNormal"/>
              <w:jc w:val="center"/>
            </w:pPr>
            <w:r>
              <w:t>плановый период</w:t>
            </w:r>
          </w:p>
        </w:tc>
      </w:tr>
      <w:tr w:rsidR="00D8427C">
        <w:tc>
          <w:tcPr>
            <w:tcW w:w="3398" w:type="dxa"/>
            <w:vMerge/>
          </w:tcPr>
          <w:p w:rsidR="00D8427C" w:rsidRDefault="00D8427C"/>
        </w:tc>
        <w:tc>
          <w:tcPr>
            <w:tcW w:w="485" w:type="dxa"/>
            <w:vMerge/>
          </w:tcPr>
          <w:p w:rsidR="00D8427C" w:rsidRDefault="00D8427C"/>
        </w:tc>
        <w:tc>
          <w:tcPr>
            <w:tcW w:w="2266" w:type="dxa"/>
            <w:gridSpan w:val="2"/>
            <w:vMerge/>
          </w:tcPr>
          <w:p w:rsidR="00D8427C" w:rsidRDefault="00D8427C"/>
        </w:tc>
        <w:tc>
          <w:tcPr>
            <w:tcW w:w="2482" w:type="dxa"/>
            <w:gridSpan w:val="2"/>
          </w:tcPr>
          <w:p w:rsidR="00D8427C" w:rsidRDefault="00D8427C">
            <w:pPr>
              <w:pStyle w:val="ConsPlusNormal"/>
              <w:jc w:val="center"/>
            </w:pPr>
            <w:r>
              <w:t>2022 год</w:t>
            </w:r>
          </w:p>
        </w:tc>
        <w:tc>
          <w:tcPr>
            <w:tcW w:w="2371" w:type="dxa"/>
            <w:gridSpan w:val="2"/>
          </w:tcPr>
          <w:p w:rsidR="00D8427C" w:rsidRDefault="00D8427C">
            <w:pPr>
              <w:pStyle w:val="ConsPlusNormal"/>
              <w:jc w:val="center"/>
            </w:pPr>
            <w:r>
              <w:t>2023 год</w:t>
            </w:r>
          </w:p>
        </w:tc>
      </w:tr>
      <w:tr w:rsidR="00D8427C">
        <w:tc>
          <w:tcPr>
            <w:tcW w:w="3398" w:type="dxa"/>
            <w:vMerge/>
          </w:tcPr>
          <w:p w:rsidR="00D8427C" w:rsidRDefault="00D8427C"/>
        </w:tc>
        <w:tc>
          <w:tcPr>
            <w:tcW w:w="485" w:type="dxa"/>
            <w:vMerge/>
          </w:tcPr>
          <w:p w:rsidR="00D8427C" w:rsidRDefault="00D8427C"/>
        </w:tc>
        <w:tc>
          <w:tcPr>
            <w:tcW w:w="2266" w:type="dxa"/>
            <w:gridSpan w:val="2"/>
          </w:tcPr>
          <w:p w:rsidR="00D8427C" w:rsidRDefault="00D8427C">
            <w:pPr>
              <w:pStyle w:val="ConsPlusNormal"/>
              <w:jc w:val="center"/>
            </w:pPr>
            <w:r>
              <w:t>утвержденная стоимость территориальной программы</w:t>
            </w:r>
          </w:p>
        </w:tc>
        <w:tc>
          <w:tcPr>
            <w:tcW w:w="2482" w:type="dxa"/>
            <w:gridSpan w:val="2"/>
          </w:tcPr>
          <w:p w:rsidR="00D8427C" w:rsidRDefault="00D8427C">
            <w:pPr>
              <w:pStyle w:val="ConsPlusNormal"/>
              <w:jc w:val="center"/>
            </w:pPr>
            <w:r>
              <w:t>стоимость территориальной программы</w:t>
            </w:r>
          </w:p>
        </w:tc>
        <w:tc>
          <w:tcPr>
            <w:tcW w:w="2371" w:type="dxa"/>
            <w:gridSpan w:val="2"/>
          </w:tcPr>
          <w:p w:rsidR="00D8427C" w:rsidRDefault="00D8427C">
            <w:pPr>
              <w:pStyle w:val="ConsPlusNormal"/>
              <w:jc w:val="center"/>
            </w:pPr>
            <w:r>
              <w:t>стоимость территориальной программы</w:t>
            </w:r>
          </w:p>
        </w:tc>
      </w:tr>
      <w:tr w:rsidR="00D8427C">
        <w:tc>
          <w:tcPr>
            <w:tcW w:w="3398" w:type="dxa"/>
            <w:vMerge/>
          </w:tcPr>
          <w:p w:rsidR="00D8427C" w:rsidRDefault="00D8427C"/>
        </w:tc>
        <w:tc>
          <w:tcPr>
            <w:tcW w:w="485" w:type="dxa"/>
            <w:vMerge/>
          </w:tcPr>
          <w:p w:rsidR="00D8427C" w:rsidRDefault="00D8427C"/>
        </w:tc>
        <w:tc>
          <w:tcPr>
            <w:tcW w:w="1056" w:type="dxa"/>
          </w:tcPr>
          <w:p w:rsidR="00D8427C" w:rsidRDefault="00D8427C">
            <w:pPr>
              <w:pStyle w:val="ConsPlusNormal"/>
              <w:jc w:val="center"/>
            </w:pPr>
            <w:r>
              <w:t>всего</w:t>
            </w:r>
          </w:p>
          <w:p w:rsidR="00D8427C" w:rsidRDefault="00D8427C">
            <w:pPr>
              <w:pStyle w:val="ConsPlusNormal"/>
              <w:jc w:val="center"/>
            </w:pPr>
            <w:r>
              <w:t>(тыс. руб.)</w:t>
            </w:r>
          </w:p>
        </w:tc>
        <w:tc>
          <w:tcPr>
            <w:tcW w:w="1210" w:type="dxa"/>
          </w:tcPr>
          <w:p w:rsidR="00D8427C" w:rsidRDefault="00D8427C">
            <w:pPr>
              <w:pStyle w:val="ConsPlusNormal"/>
              <w:jc w:val="center"/>
            </w:pPr>
            <w:r>
              <w:t>на 1</w:t>
            </w:r>
          </w:p>
          <w:p w:rsidR="00D8427C" w:rsidRDefault="00D8427C">
            <w:pPr>
              <w:pStyle w:val="ConsPlusNormal"/>
              <w:jc w:val="center"/>
            </w:pPr>
            <w:r>
              <w:t>жителя (1 застрахованное лицо) в год (руб.)</w:t>
            </w:r>
          </w:p>
        </w:tc>
        <w:tc>
          <w:tcPr>
            <w:tcW w:w="1229" w:type="dxa"/>
          </w:tcPr>
          <w:p w:rsidR="00D8427C" w:rsidRDefault="00D8427C">
            <w:pPr>
              <w:pStyle w:val="ConsPlusNormal"/>
              <w:jc w:val="center"/>
            </w:pPr>
            <w:r>
              <w:t>всего</w:t>
            </w:r>
          </w:p>
          <w:p w:rsidR="00D8427C" w:rsidRDefault="00D8427C">
            <w:pPr>
              <w:pStyle w:val="ConsPlusNormal"/>
              <w:jc w:val="center"/>
            </w:pPr>
            <w:r>
              <w:t>(тыс. руб.)</w:t>
            </w:r>
          </w:p>
        </w:tc>
        <w:tc>
          <w:tcPr>
            <w:tcW w:w="1253" w:type="dxa"/>
          </w:tcPr>
          <w:p w:rsidR="00D8427C" w:rsidRDefault="00D8427C">
            <w:pPr>
              <w:pStyle w:val="ConsPlusNormal"/>
              <w:jc w:val="center"/>
            </w:pPr>
            <w:r>
              <w:t>на 1 жителя (1 застрахованное лицо) в год (руб.)</w:t>
            </w:r>
          </w:p>
        </w:tc>
        <w:tc>
          <w:tcPr>
            <w:tcW w:w="1080" w:type="dxa"/>
          </w:tcPr>
          <w:p w:rsidR="00D8427C" w:rsidRDefault="00D8427C">
            <w:pPr>
              <w:pStyle w:val="ConsPlusNormal"/>
              <w:jc w:val="center"/>
            </w:pPr>
            <w:r>
              <w:t>всего</w:t>
            </w:r>
          </w:p>
          <w:p w:rsidR="00D8427C" w:rsidRDefault="00D8427C">
            <w:pPr>
              <w:pStyle w:val="ConsPlusNormal"/>
              <w:jc w:val="center"/>
            </w:pPr>
            <w:r>
              <w:t>(тыс. руб.)</w:t>
            </w:r>
          </w:p>
        </w:tc>
        <w:tc>
          <w:tcPr>
            <w:tcW w:w="1291" w:type="dxa"/>
          </w:tcPr>
          <w:p w:rsidR="00D8427C" w:rsidRDefault="00D8427C">
            <w:pPr>
              <w:pStyle w:val="ConsPlusNormal"/>
              <w:jc w:val="center"/>
            </w:pPr>
            <w:r>
              <w:t>на 1 жителя (1 застрахованное лицо) в год (руб.)</w:t>
            </w:r>
          </w:p>
        </w:tc>
      </w:tr>
      <w:tr w:rsidR="00D8427C">
        <w:tc>
          <w:tcPr>
            <w:tcW w:w="3398" w:type="dxa"/>
          </w:tcPr>
          <w:p w:rsidR="00D8427C" w:rsidRDefault="00D8427C">
            <w:pPr>
              <w:pStyle w:val="ConsPlusNormal"/>
              <w:jc w:val="center"/>
            </w:pPr>
            <w:r>
              <w:t>1</w:t>
            </w:r>
          </w:p>
        </w:tc>
        <w:tc>
          <w:tcPr>
            <w:tcW w:w="485" w:type="dxa"/>
          </w:tcPr>
          <w:p w:rsidR="00D8427C" w:rsidRDefault="00D8427C">
            <w:pPr>
              <w:pStyle w:val="ConsPlusNormal"/>
              <w:jc w:val="center"/>
            </w:pPr>
            <w:r>
              <w:t>2</w:t>
            </w:r>
          </w:p>
        </w:tc>
        <w:tc>
          <w:tcPr>
            <w:tcW w:w="1056" w:type="dxa"/>
          </w:tcPr>
          <w:p w:rsidR="00D8427C" w:rsidRDefault="00D8427C">
            <w:pPr>
              <w:pStyle w:val="ConsPlusNormal"/>
              <w:jc w:val="center"/>
            </w:pPr>
            <w:r>
              <w:t>3</w:t>
            </w:r>
          </w:p>
        </w:tc>
        <w:tc>
          <w:tcPr>
            <w:tcW w:w="1210" w:type="dxa"/>
          </w:tcPr>
          <w:p w:rsidR="00D8427C" w:rsidRDefault="00D8427C">
            <w:pPr>
              <w:pStyle w:val="ConsPlusNormal"/>
              <w:jc w:val="center"/>
            </w:pPr>
            <w:r>
              <w:t>4</w:t>
            </w:r>
          </w:p>
        </w:tc>
        <w:tc>
          <w:tcPr>
            <w:tcW w:w="1229" w:type="dxa"/>
          </w:tcPr>
          <w:p w:rsidR="00D8427C" w:rsidRDefault="00D8427C">
            <w:pPr>
              <w:pStyle w:val="ConsPlusNormal"/>
              <w:jc w:val="center"/>
            </w:pPr>
            <w:r>
              <w:t>5</w:t>
            </w:r>
          </w:p>
        </w:tc>
        <w:tc>
          <w:tcPr>
            <w:tcW w:w="1253" w:type="dxa"/>
          </w:tcPr>
          <w:p w:rsidR="00D8427C" w:rsidRDefault="00D8427C">
            <w:pPr>
              <w:pStyle w:val="ConsPlusNormal"/>
              <w:jc w:val="center"/>
            </w:pPr>
            <w:r>
              <w:t>6</w:t>
            </w:r>
          </w:p>
        </w:tc>
        <w:tc>
          <w:tcPr>
            <w:tcW w:w="1080" w:type="dxa"/>
          </w:tcPr>
          <w:p w:rsidR="00D8427C" w:rsidRDefault="00D8427C">
            <w:pPr>
              <w:pStyle w:val="ConsPlusNormal"/>
              <w:jc w:val="center"/>
            </w:pPr>
            <w:r>
              <w:t>7</w:t>
            </w:r>
          </w:p>
        </w:tc>
        <w:tc>
          <w:tcPr>
            <w:tcW w:w="1291" w:type="dxa"/>
          </w:tcPr>
          <w:p w:rsidR="00D8427C" w:rsidRDefault="00D8427C">
            <w:pPr>
              <w:pStyle w:val="ConsPlusNormal"/>
              <w:jc w:val="center"/>
            </w:pPr>
            <w:r>
              <w:t>8</w:t>
            </w:r>
          </w:p>
        </w:tc>
      </w:tr>
      <w:tr w:rsidR="00D8427C">
        <w:tc>
          <w:tcPr>
            <w:tcW w:w="3398" w:type="dxa"/>
          </w:tcPr>
          <w:p w:rsidR="00D8427C" w:rsidRDefault="00D8427C">
            <w:pPr>
              <w:pStyle w:val="ConsPlusNormal"/>
            </w:pPr>
            <w:r>
              <w:t xml:space="preserve">Стоимость территориальной программы государственных гарантий всего (сумма </w:t>
            </w:r>
            <w:hyperlink w:anchor="P452" w:history="1">
              <w:r>
                <w:rPr>
                  <w:color w:val="0000FF"/>
                </w:rPr>
                <w:t>строк 02</w:t>
              </w:r>
            </w:hyperlink>
            <w:r>
              <w:t xml:space="preserve"> + </w:t>
            </w:r>
            <w:hyperlink w:anchor="P461" w:history="1">
              <w:r>
                <w:rPr>
                  <w:color w:val="0000FF"/>
                </w:rPr>
                <w:t>03</w:t>
              </w:r>
            </w:hyperlink>
            <w:r>
              <w:t>), в том числе:</w:t>
            </w:r>
          </w:p>
        </w:tc>
        <w:tc>
          <w:tcPr>
            <w:tcW w:w="485" w:type="dxa"/>
            <w:vAlign w:val="bottom"/>
          </w:tcPr>
          <w:p w:rsidR="00D8427C" w:rsidRDefault="00D8427C">
            <w:pPr>
              <w:pStyle w:val="ConsPlusNormal"/>
              <w:jc w:val="center"/>
            </w:pPr>
            <w:r>
              <w:t>01</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 xml:space="preserve">I. Средства консолидированного бюджета субъекта Российской Федерации </w:t>
            </w:r>
            <w:hyperlink w:anchor="P527" w:history="1">
              <w:r>
                <w:rPr>
                  <w:color w:val="0000FF"/>
                </w:rPr>
                <w:t>&lt;*&gt;</w:t>
              </w:r>
            </w:hyperlink>
          </w:p>
        </w:tc>
        <w:tc>
          <w:tcPr>
            <w:tcW w:w="485" w:type="dxa"/>
            <w:vAlign w:val="bottom"/>
          </w:tcPr>
          <w:p w:rsidR="00D8427C" w:rsidRDefault="00D8427C">
            <w:pPr>
              <w:pStyle w:val="ConsPlusNormal"/>
              <w:jc w:val="center"/>
            </w:pPr>
            <w:bookmarkStart w:id="3" w:name="P452"/>
            <w:bookmarkEnd w:id="3"/>
            <w:r>
              <w:t>02</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 xml:space="preserve">II. Стоимость территориальной программы ОМС всего </w:t>
            </w:r>
            <w:hyperlink w:anchor="P528" w:history="1">
              <w:r>
                <w:rPr>
                  <w:color w:val="0000FF"/>
                </w:rPr>
                <w:t>&lt;**&gt;</w:t>
              </w:r>
            </w:hyperlink>
          </w:p>
          <w:p w:rsidR="00D8427C" w:rsidRDefault="00D8427C">
            <w:pPr>
              <w:pStyle w:val="ConsPlusNormal"/>
            </w:pPr>
            <w:r>
              <w:t xml:space="preserve">(сумма </w:t>
            </w:r>
            <w:hyperlink w:anchor="P470" w:history="1">
              <w:r>
                <w:rPr>
                  <w:color w:val="0000FF"/>
                </w:rPr>
                <w:t>строк 04</w:t>
              </w:r>
            </w:hyperlink>
            <w:r>
              <w:t xml:space="preserve"> + </w:t>
            </w:r>
            <w:hyperlink w:anchor="P502" w:history="1">
              <w:r>
                <w:rPr>
                  <w:color w:val="0000FF"/>
                </w:rPr>
                <w:t>08</w:t>
              </w:r>
            </w:hyperlink>
            <w:r>
              <w:t>)</w:t>
            </w:r>
          </w:p>
        </w:tc>
        <w:tc>
          <w:tcPr>
            <w:tcW w:w="485" w:type="dxa"/>
            <w:vAlign w:val="bottom"/>
          </w:tcPr>
          <w:p w:rsidR="00D8427C" w:rsidRDefault="00D8427C">
            <w:pPr>
              <w:pStyle w:val="ConsPlusNormal"/>
              <w:jc w:val="center"/>
            </w:pPr>
            <w:bookmarkStart w:id="4" w:name="P461"/>
            <w:bookmarkEnd w:id="4"/>
            <w:r>
              <w:t>03</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528" w:history="1">
              <w:r>
                <w:rPr>
                  <w:color w:val="0000FF"/>
                </w:rPr>
                <w:t>&lt;**&gt;</w:t>
              </w:r>
            </w:hyperlink>
            <w:r>
              <w:t xml:space="preserve"> (сумма </w:t>
            </w:r>
            <w:hyperlink w:anchor="P478" w:history="1">
              <w:r>
                <w:rPr>
                  <w:color w:val="0000FF"/>
                </w:rPr>
                <w:t>строк 05</w:t>
              </w:r>
            </w:hyperlink>
            <w:r>
              <w:t xml:space="preserve"> </w:t>
            </w:r>
            <w:r>
              <w:lastRenderedPageBreak/>
              <w:t xml:space="preserve">+ </w:t>
            </w:r>
            <w:hyperlink w:anchor="P486" w:history="1">
              <w:r>
                <w:rPr>
                  <w:color w:val="0000FF"/>
                </w:rPr>
                <w:t>06</w:t>
              </w:r>
            </w:hyperlink>
            <w:r>
              <w:t xml:space="preserve"> + </w:t>
            </w:r>
            <w:hyperlink w:anchor="P494" w:history="1">
              <w:r>
                <w:rPr>
                  <w:color w:val="0000FF"/>
                </w:rPr>
                <w:t>07</w:t>
              </w:r>
            </w:hyperlink>
            <w:r>
              <w:t>)</w:t>
            </w:r>
          </w:p>
          <w:p w:rsidR="00D8427C" w:rsidRDefault="00D8427C">
            <w:pPr>
              <w:pStyle w:val="ConsPlusNormal"/>
            </w:pPr>
            <w:r>
              <w:t>в том числе:</w:t>
            </w:r>
          </w:p>
        </w:tc>
        <w:tc>
          <w:tcPr>
            <w:tcW w:w="485" w:type="dxa"/>
            <w:vAlign w:val="bottom"/>
          </w:tcPr>
          <w:p w:rsidR="00D8427C" w:rsidRDefault="00D8427C">
            <w:pPr>
              <w:pStyle w:val="ConsPlusNormal"/>
              <w:jc w:val="center"/>
            </w:pPr>
            <w:bookmarkStart w:id="5" w:name="P470"/>
            <w:bookmarkEnd w:id="5"/>
            <w:r>
              <w:lastRenderedPageBreak/>
              <w:t>04</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lastRenderedPageBreak/>
              <w:t xml:space="preserve">1.1. субвенции из бюджета ФОМС </w:t>
            </w:r>
            <w:hyperlink w:anchor="P528" w:history="1">
              <w:r>
                <w:rPr>
                  <w:color w:val="0000FF"/>
                </w:rPr>
                <w:t>&lt;**&gt;</w:t>
              </w:r>
            </w:hyperlink>
          </w:p>
        </w:tc>
        <w:tc>
          <w:tcPr>
            <w:tcW w:w="485" w:type="dxa"/>
            <w:vAlign w:val="bottom"/>
          </w:tcPr>
          <w:p w:rsidR="00D8427C" w:rsidRDefault="00D8427C">
            <w:pPr>
              <w:pStyle w:val="ConsPlusNormal"/>
              <w:jc w:val="center"/>
            </w:pPr>
            <w:bookmarkStart w:id="6" w:name="P478"/>
            <w:bookmarkEnd w:id="6"/>
            <w:r>
              <w:t>05</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485" w:type="dxa"/>
            <w:vAlign w:val="bottom"/>
          </w:tcPr>
          <w:p w:rsidR="00D8427C" w:rsidRDefault="00D8427C">
            <w:pPr>
              <w:pStyle w:val="ConsPlusNormal"/>
              <w:jc w:val="center"/>
            </w:pPr>
            <w:bookmarkStart w:id="7" w:name="P486"/>
            <w:bookmarkEnd w:id="7"/>
            <w:r>
              <w:t>06</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1.3. прочие поступления</w:t>
            </w:r>
          </w:p>
        </w:tc>
        <w:tc>
          <w:tcPr>
            <w:tcW w:w="485" w:type="dxa"/>
            <w:vAlign w:val="bottom"/>
          </w:tcPr>
          <w:p w:rsidR="00D8427C" w:rsidRDefault="00D8427C">
            <w:pPr>
              <w:pStyle w:val="ConsPlusNormal"/>
              <w:jc w:val="center"/>
            </w:pPr>
            <w:bookmarkStart w:id="8" w:name="P494"/>
            <w:bookmarkEnd w:id="8"/>
            <w:r>
              <w:t>07</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485" w:type="dxa"/>
            <w:vAlign w:val="bottom"/>
          </w:tcPr>
          <w:p w:rsidR="00D8427C" w:rsidRDefault="00D8427C">
            <w:pPr>
              <w:pStyle w:val="ConsPlusNormal"/>
              <w:jc w:val="center"/>
            </w:pPr>
            <w:bookmarkStart w:id="9" w:name="P502"/>
            <w:bookmarkEnd w:id="9"/>
            <w:r>
              <w:t>08</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дополнительных видов медицинской помощи.</w:t>
            </w:r>
          </w:p>
        </w:tc>
        <w:tc>
          <w:tcPr>
            <w:tcW w:w="485" w:type="dxa"/>
            <w:vAlign w:val="bottom"/>
          </w:tcPr>
          <w:p w:rsidR="00D8427C" w:rsidRDefault="00D8427C">
            <w:pPr>
              <w:pStyle w:val="ConsPlusNormal"/>
              <w:jc w:val="center"/>
            </w:pPr>
            <w:r>
              <w:lastRenderedPageBreak/>
              <w:t>09</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r w:rsidR="00D8427C">
        <w:tc>
          <w:tcPr>
            <w:tcW w:w="3398" w:type="dxa"/>
          </w:tcPr>
          <w:p w:rsidR="00D8427C" w:rsidRDefault="00D8427C">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85" w:type="dxa"/>
            <w:vAlign w:val="bottom"/>
          </w:tcPr>
          <w:p w:rsidR="00D8427C" w:rsidRDefault="00D8427C">
            <w:pPr>
              <w:pStyle w:val="ConsPlusNormal"/>
              <w:jc w:val="center"/>
            </w:pPr>
            <w:r>
              <w:t>10</w:t>
            </w:r>
          </w:p>
        </w:tc>
        <w:tc>
          <w:tcPr>
            <w:tcW w:w="1056" w:type="dxa"/>
          </w:tcPr>
          <w:p w:rsidR="00D8427C" w:rsidRDefault="00D8427C">
            <w:pPr>
              <w:pStyle w:val="ConsPlusNormal"/>
            </w:pPr>
          </w:p>
        </w:tc>
        <w:tc>
          <w:tcPr>
            <w:tcW w:w="1210" w:type="dxa"/>
          </w:tcPr>
          <w:p w:rsidR="00D8427C" w:rsidRDefault="00D8427C">
            <w:pPr>
              <w:pStyle w:val="ConsPlusNormal"/>
            </w:pPr>
          </w:p>
        </w:tc>
        <w:tc>
          <w:tcPr>
            <w:tcW w:w="1229" w:type="dxa"/>
          </w:tcPr>
          <w:p w:rsidR="00D8427C" w:rsidRDefault="00D8427C">
            <w:pPr>
              <w:pStyle w:val="ConsPlusNormal"/>
            </w:pPr>
          </w:p>
        </w:tc>
        <w:tc>
          <w:tcPr>
            <w:tcW w:w="1253" w:type="dxa"/>
          </w:tcPr>
          <w:p w:rsidR="00D8427C" w:rsidRDefault="00D8427C">
            <w:pPr>
              <w:pStyle w:val="ConsPlusNormal"/>
            </w:pPr>
          </w:p>
        </w:tc>
        <w:tc>
          <w:tcPr>
            <w:tcW w:w="1080" w:type="dxa"/>
          </w:tcPr>
          <w:p w:rsidR="00D8427C" w:rsidRDefault="00D8427C">
            <w:pPr>
              <w:pStyle w:val="ConsPlusNormal"/>
            </w:pPr>
          </w:p>
        </w:tc>
        <w:tc>
          <w:tcPr>
            <w:tcW w:w="1291" w:type="dxa"/>
          </w:tcPr>
          <w:p w:rsidR="00D8427C" w:rsidRDefault="00D8427C">
            <w:pPr>
              <w:pStyle w:val="ConsPlusNormal"/>
            </w:pPr>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ind w:firstLine="540"/>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10" w:name="P527"/>
      <w:bookmarkEnd w:id="1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w:t>
      </w:r>
      <w:hyperlink w:anchor="P486" w:history="1">
        <w:r>
          <w:rPr>
            <w:color w:val="0000FF"/>
          </w:rPr>
          <w:t>строки 06</w:t>
        </w:r>
      </w:hyperlink>
      <w:r>
        <w:t xml:space="preserve"> и </w:t>
      </w:r>
      <w:hyperlink w:anchor="P502" w:history="1">
        <w:r>
          <w:rPr>
            <w:color w:val="0000FF"/>
          </w:rPr>
          <w:t>08</w:t>
        </w:r>
      </w:hyperlink>
      <w:r>
        <w:t>)</w:t>
      </w:r>
    </w:p>
    <w:p w:rsidR="00D8427C" w:rsidRDefault="00D8427C">
      <w:pPr>
        <w:pStyle w:val="ConsPlusNormal"/>
        <w:spacing w:before="220"/>
        <w:ind w:firstLine="540"/>
        <w:jc w:val="both"/>
      </w:pPr>
      <w:bookmarkStart w:id="11" w:name="P528"/>
      <w:bookmarkEnd w:id="1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210"/>
        <w:gridCol w:w="850"/>
        <w:gridCol w:w="1253"/>
        <w:gridCol w:w="907"/>
        <w:gridCol w:w="1247"/>
      </w:tblGrid>
      <w:tr w:rsidR="00D8427C">
        <w:tc>
          <w:tcPr>
            <w:tcW w:w="2665" w:type="dxa"/>
            <w:vMerge w:val="restart"/>
          </w:tcPr>
          <w:p w:rsidR="00D8427C" w:rsidRDefault="00D8427C">
            <w:pPr>
              <w:pStyle w:val="ConsPlusNormal"/>
              <w:jc w:val="center"/>
            </w:pPr>
            <w:r>
              <w:t>Справочно</w:t>
            </w:r>
          </w:p>
        </w:tc>
        <w:tc>
          <w:tcPr>
            <w:tcW w:w="2060" w:type="dxa"/>
            <w:gridSpan w:val="2"/>
          </w:tcPr>
          <w:p w:rsidR="00D8427C" w:rsidRDefault="00D8427C">
            <w:pPr>
              <w:pStyle w:val="ConsPlusNormal"/>
              <w:jc w:val="center"/>
            </w:pPr>
            <w:r>
              <w:t>2021 год</w:t>
            </w:r>
          </w:p>
        </w:tc>
        <w:tc>
          <w:tcPr>
            <w:tcW w:w="2103" w:type="dxa"/>
            <w:gridSpan w:val="2"/>
          </w:tcPr>
          <w:p w:rsidR="00D8427C" w:rsidRDefault="00D8427C">
            <w:pPr>
              <w:pStyle w:val="ConsPlusNormal"/>
              <w:jc w:val="center"/>
            </w:pPr>
            <w:r>
              <w:t>2022 год</w:t>
            </w:r>
          </w:p>
        </w:tc>
        <w:tc>
          <w:tcPr>
            <w:tcW w:w="2154" w:type="dxa"/>
            <w:gridSpan w:val="2"/>
          </w:tcPr>
          <w:p w:rsidR="00D8427C" w:rsidRDefault="00D8427C">
            <w:pPr>
              <w:pStyle w:val="ConsPlusNormal"/>
              <w:jc w:val="center"/>
            </w:pPr>
            <w:r>
              <w:t>2023 год</w:t>
            </w:r>
          </w:p>
        </w:tc>
      </w:tr>
      <w:tr w:rsidR="00D8427C">
        <w:tc>
          <w:tcPr>
            <w:tcW w:w="2665" w:type="dxa"/>
            <w:vMerge/>
          </w:tcPr>
          <w:p w:rsidR="00D8427C" w:rsidRDefault="00D8427C"/>
        </w:tc>
        <w:tc>
          <w:tcPr>
            <w:tcW w:w="850" w:type="dxa"/>
          </w:tcPr>
          <w:p w:rsidR="00D8427C" w:rsidRDefault="00D8427C">
            <w:pPr>
              <w:pStyle w:val="ConsPlusNormal"/>
              <w:jc w:val="center"/>
            </w:pPr>
            <w:r>
              <w:t>всего</w:t>
            </w:r>
          </w:p>
          <w:p w:rsidR="00D8427C" w:rsidRDefault="00D8427C">
            <w:pPr>
              <w:pStyle w:val="ConsPlusNormal"/>
              <w:jc w:val="center"/>
            </w:pPr>
            <w:r>
              <w:t>(тыс. руб.)</w:t>
            </w:r>
          </w:p>
        </w:tc>
        <w:tc>
          <w:tcPr>
            <w:tcW w:w="1210" w:type="dxa"/>
          </w:tcPr>
          <w:p w:rsidR="00D8427C" w:rsidRDefault="00D8427C">
            <w:pPr>
              <w:pStyle w:val="ConsPlusNormal"/>
              <w:jc w:val="center"/>
            </w:pPr>
            <w:r>
              <w:t>на 1 застрахованное лицо (руб.)</w:t>
            </w:r>
          </w:p>
        </w:tc>
        <w:tc>
          <w:tcPr>
            <w:tcW w:w="850" w:type="dxa"/>
          </w:tcPr>
          <w:p w:rsidR="00D8427C" w:rsidRDefault="00D8427C">
            <w:pPr>
              <w:pStyle w:val="ConsPlusNormal"/>
              <w:jc w:val="center"/>
            </w:pPr>
            <w:r>
              <w:t>всего</w:t>
            </w:r>
          </w:p>
          <w:p w:rsidR="00D8427C" w:rsidRDefault="00D8427C">
            <w:pPr>
              <w:pStyle w:val="ConsPlusNormal"/>
              <w:jc w:val="center"/>
            </w:pPr>
            <w:r>
              <w:t>(тыс. руб.)</w:t>
            </w:r>
          </w:p>
        </w:tc>
        <w:tc>
          <w:tcPr>
            <w:tcW w:w="1253" w:type="dxa"/>
          </w:tcPr>
          <w:p w:rsidR="00D8427C" w:rsidRDefault="00D8427C">
            <w:pPr>
              <w:pStyle w:val="ConsPlusNormal"/>
              <w:jc w:val="center"/>
            </w:pPr>
            <w:r>
              <w:t>на 1 застрахованное лицо (руб.)</w:t>
            </w:r>
          </w:p>
        </w:tc>
        <w:tc>
          <w:tcPr>
            <w:tcW w:w="907" w:type="dxa"/>
          </w:tcPr>
          <w:p w:rsidR="00D8427C" w:rsidRDefault="00D8427C">
            <w:pPr>
              <w:pStyle w:val="ConsPlusNormal"/>
              <w:jc w:val="center"/>
            </w:pPr>
            <w:r>
              <w:t>всего</w:t>
            </w:r>
          </w:p>
          <w:p w:rsidR="00D8427C" w:rsidRDefault="00D8427C">
            <w:pPr>
              <w:pStyle w:val="ConsPlusNormal"/>
              <w:jc w:val="center"/>
            </w:pPr>
            <w:r>
              <w:t>(тыс. руб.)</w:t>
            </w:r>
          </w:p>
        </w:tc>
        <w:tc>
          <w:tcPr>
            <w:tcW w:w="1247" w:type="dxa"/>
          </w:tcPr>
          <w:p w:rsidR="00D8427C" w:rsidRDefault="00D8427C">
            <w:pPr>
              <w:pStyle w:val="ConsPlusNormal"/>
              <w:jc w:val="center"/>
            </w:pPr>
            <w:r>
              <w:t>на 1 застрахованное лицо (руб.)</w:t>
            </w:r>
          </w:p>
        </w:tc>
      </w:tr>
      <w:tr w:rsidR="00D8427C">
        <w:tc>
          <w:tcPr>
            <w:tcW w:w="2665" w:type="dxa"/>
          </w:tcPr>
          <w:p w:rsidR="00D8427C" w:rsidRDefault="00D8427C">
            <w:pPr>
              <w:pStyle w:val="ConsPlusNormal"/>
              <w:jc w:val="center"/>
            </w:pPr>
            <w:r>
              <w:t>Расходы на обеспечение выполнения ТФОМС своих функций</w:t>
            </w:r>
          </w:p>
        </w:tc>
        <w:tc>
          <w:tcPr>
            <w:tcW w:w="850" w:type="dxa"/>
          </w:tcPr>
          <w:p w:rsidR="00D8427C" w:rsidRDefault="00D8427C">
            <w:pPr>
              <w:pStyle w:val="ConsPlusNormal"/>
            </w:pPr>
          </w:p>
        </w:tc>
        <w:tc>
          <w:tcPr>
            <w:tcW w:w="1210" w:type="dxa"/>
          </w:tcPr>
          <w:p w:rsidR="00D8427C" w:rsidRDefault="00D8427C">
            <w:pPr>
              <w:pStyle w:val="ConsPlusNormal"/>
            </w:pPr>
          </w:p>
        </w:tc>
        <w:tc>
          <w:tcPr>
            <w:tcW w:w="850" w:type="dxa"/>
          </w:tcPr>
          <w:p w:rsidR="00D8427C" w:rsidRDefault="00D8427C">
            <w:pPr>
              <w:pStyle w:val="ConsPlusNormal"/>
            </w:pPr>
          </w:p>
        </w:tc>
        <w:tc>
          <w:tcPr>
            <w:tcW w:w="1253" w:type="dxa"/>
          </w:tcPr>
          <w:p w:rsidR="00D8427C" w:rsidRDefault="00D8427C">
            <w:pPr>
              <w:pStyle w:val="ConsPlusNormal"/>
            </w:pPr>
          </w:p>
        </w:tc>
        <w:tc>
          <w:tcPr>
            <w:tcW w:w="907" w:type="dxa"/>
          </w:tcPr>
          <w:p w:rsidR="00D8427C" w:rsidRDefault="00D8427C">
            <w:pPr>
              <w:pStyle w:val="ConsPlusNormal"/>
            </w:pPr>
          </w:p>
        </w:tc>
        <w:tc>
          <w:tcPr>
            <w:tcW w:w="1247" w:type="dxa"/>
          </w:tcPr>
          <w:p w:rsidR="00D8427C" w:rsidRDefault="00D8427C">
            <w:pPr>
              <w:pStyle w:val="ConsPlusNormal"/>
            </w:pP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2</w:t>
      </w:r>
    </w:p>
    <w:p w:rsidR="00D8427C" w:rsidRDefault="00D8427C">
      <w:pPr>
        <w:pStyle w:val="ConsPlusNormal"/>
        <w:jc w:val="both"/>
      </w:pPr>
    </w:p>
    <w:p w:rsidR="00D8427C" w:rsidRDefault="00D8427C">
      <w:pPr>
        <w:pStyle w:val="ConsPlusNormal"/>
        <w:jc w:val="center"/>
      </w:pPr>
      <w:bookmarkStart w:id="12" w:name="P557"/>
      <w:bookmarkEnd w:id="12"/>
      <w:r>
        <w:t>Утвержденная стоимость</w:t>
      </w:r>
    </w:p>
    <w:p w:rsidR="00D8427C" w:rsidRDefault="00D8427C">
      <w:pPr>
        <w:pStyle w:val="ConsPlusNormal"/>
        <w:jc w:val="center"/>
      </w:pPr>
      <w:r>
        <w:t>территориальной программы государственных гарантий</w:t>
      </w:r>
    </w:p>
    <w:p w:rsidR="00D8427C" w:rsidRDefault="00D8427C">
      <w:pPr>
        <w:pStyle w:val="ConsPlusNormal"/>
        <w:jc w:val="center"/>
      </w:pPr>
      <w:r>
        <w:t>бесплатного оказания гражданам медицинской помощи</w:t>
      </w:r>
    </w:p>
    <w:p w:rsidR="00D8427C" w:rsidRDefault="00D8427C">
      <w:pPr>
        <w:pStyle w:val="ConsPlusNormal"/>
        <w:jc w:val="center"/>
      </w:pPr>
      <w:r>
        <w:t>по условиям ее оказания на 2021 год</w:t>
      </w:r>
    </w:p>
    <w:p w:rsidR="00D8427C" w:rsidRDefault="00D8427C">
      <w:pPr>
        <w:pStyle w:val="ConsPlusNormal"/>
        <w:jc w:val="both"/>
      </w:pPr>
    </w:p>
    <w:p w:rsidR="00D8427C" w:rsidRDefault="00D8427C">
      <w:pPr>
        <w:sectPr w:rsidR="00D842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2"/>
        <w:gridCol w:w="624"/>
        <w:gridCol w:w="1210"/>
        <w:gridCol w:w="1134"/>
        <w:gridCol w:w="2045"/>
        <w:gridCol w:w="1776"/>
        <w:gridCol w:w="1915"/>
        <w:gridCol w:w="1157"/>
        <w:gridCol w:w="1152"/>
        <w:gridCol w:w="1157"/>
        <w:gridCol w:w="1152"/>
        <w:gridCol w:w="1080"/>
      </w:tblGrid>
      <w:tr w:rsidR="00D8427C">
        <w:tc>
          <w:tcPr>
            <w:tcW w:w="4436" w:type="dxa"/>
            <w:gridSpan w:val="3"/>
            <w:vMerge w:val="restart"/>
          </w:tcPr>
          <w:p w:rsidR="00D8427C" w:rsidRDefault="00D8427C">
            <w:pPr>
              <w:pStyle w:val="ConsPlusNormal"/>
              <w:jc w:val="center"/>
            </w:pPr>
            <w:r>
              <w:lastRenderedPageBreak/>
              <w:t>Виды и условия оказания медицинской помощи</w:t>
            </w:r>
          </w:p>
        </w:tc>
        <w:tc>
          <w:tcPr>
            <w:tcW w:w="1134" w:type="dxa"/>
            <w:vMerge w:val="restart"/>
          </w:tcPr>
          <w:p w:rsidR="00D8427C" w:rsidRDefault="00D8427C">
            <w:pPr>
              <w:pStyle w:val="ConsPlusNormal"/>
              <w:jc w:val="center"/>
            </w:pPr>
            <w:r>
              <w:t>N строки</w:t>
            </w:r>
          </w:p>
        </w:tc>
        <w:tc>
          <w:tcPr>
            <w:tcW w:w="2045" w:type="dxa"/>
            <w:vMerge w:val="restart"/>
          </w:tcPr>
          <w:p w:rsidR="00D8427C" w:rsidRDefault="00D8427C">
            <w:pPr>
              <w:pStyle w:val="ConsPlusNormal"/>
              <w:jc w:val="center"/>
            </w:pPr>
            <w:r>
              <w:t>Единица измерения</w:t>
            </w:r>
          </w:p>
        </w:tc>
        <w:tc>
          <w:tcPr>
            <w:tcW w:w="1776" w:type="dxa"/>
            <w:vMerge w:val="restart"/>
          </w:tcPr>
          <w:p w:rsidR="00D8427C" w:rsidRDefault="00D8427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15" w:type="dxa"/>
            <w:vMerge w:val="restart"/>
          </w:tcPr>
          <w:p w:rsidR="00D8427C" w:rsidRDefault="00D8427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9" w:type="dxa"/>
            <w:gridSpan w:val="2"/>
          </w:tcPr>
          <w:p w:rsidR="00D8427C" w:rsidRDefault="00D8427C">
            <w:pPr>
              <w:pStyle w:val="ConsPlusNormal"/>
              <w:jc w:val="center"/>
            </w:pPr>
            <w:r>
              <w:t>Подушевые нормативы финансирования территориальной программы</w:t>
            </w:r>
          </w:p>
        </w:tc>
        <w:tc>
          <w:tcPr>
            <w:tcW w:w="3389" w:type="dxa"/>
            <w:gridSpan w:val="3"/>
          </w:tcPr>
          <w:p w:rsidR="00D8427C" w:rsidRDefault="00D8427C">
            <w:pPr>
              <w:pStyle w:val="ConsPlusNormal"/>
              <w:jc w:val="center"/>
            </w:pPr>
            <w:r>
              <w:t>Стоимость территориальной программы по источникам ее финансового обеспечения</w:t>
            </w:r>
          </w:p>
        </w:tc>
      </w:tr>
      <w:tr w:rsidR="00D8427C">
        <w:tc>
          <w:tcPr>
            <w:tcW w:w="4436" w:type="dxa"/>
            <w:gridSpan w:val="3"/>
            <w:vMerge/>
          </w:tcPr>
          <w:p w:rsidR="00D8427C" w:rsidRDefault="00D8427C"/>
        </w:tc>
        <w:tc>
          <w:tcPr>
            <w:tcW w:w="1134" w:type="dxa"/>
            <w:vMerge/>
          </w:tcPr>
          <w:p w:rsidR="00D8427C" w:rsidRDefault="00D8427C"/>
        </w:tc>
        <w:tc>
          <w:tcPr>
            <w:tcW w:w="2045" w:type="dxa"/>
            <w:vMerge/>
          </w:tcPr>
          <w:p w:rsidR="00D8427C" w:rsidRDefault="00D8427C"/>
        </w:tc>
        <w:tc>
          <w:tcPr>
            <w:tcW w:w="1776" w:type="dxa"/>
            <w:vMerge/>
          </w:tcPr>
          <w:p w:rsidR="00D8427C" w:rsidRDefault="00D8427C"/>
        </w:tc>
        <w:tc>
          <w:tcPr>
            <w:tcW w:w="1915" w:type="dxa"/>
            <w:vMerge/>
          </w:tcPr>
          <w:p w:rsidR="00D8427C" w:rsidRDefault="00D8427C"/>
        </w:tc>
        <w:tc>
          <w:tcPr>
            <w:tcW w:w="2309" w:type="dxa"/>
            <w:gridSpan w:val="2"/>
          </w:tcPr>
          <w:p w:rsidR="00D8427C" w:rsidRDefault="00D8427C">
            <w:pPr>
              <w:pStyle w:val="ConsPlusNormal"/>
              <w:jc w:val="center"/>
            </w:pPr>
            <w:r>
              <w:t>руб.</w:t>
            </w:r>
          </w:p>
        </w:tc>
        <w:tc>
          <w:tcPr>
            <w:tcW w:w="2309" w:type="dxa"/>
            <w:gridSpan w:val="2"/>
          </w:tcPr>
          <w:p w:rsidR="00D8427C" w:rsidRDefault="00D8427C">
            <w:pPr>
              <w:pStyle w:val="ConsPlusNormal"/>
              <w:jc w:val="center"/>
            </w:pPr>
            <w:r>
              <w:t>тыс. руб.</w:t>
            </w:r>
          </w:p>
        </w:tc>
        <w:tc>
          <w:tcPr>
            <w:tcW w:w="1080" w:type="dxa"/>
            <w:vMerge w:val="restart"/>
          </w:tcPr>
          <w:p w:rsidR="00D8427C" w:rsidRDefault="00D8427C">
            <w:pPr>
              <w:pStyle w:val="ConsPlusNormal"/>
              <w:jc w:val="center"/>
            </w:pPr>
            <w:r>
              <w:t>в % к итогу</w:t>
            </w:r>
          </w:p>
        </w:tc>
      </w:tr>
      <w:tr w:rsidR="00D8427C">
        <w:tc>
          <w:tcPr>
            <w:tcW w:w="4436" w:type="dxa"/>
            <w:gridSpan w:val="3"/>
            <w:vMerge/>
          </w:tcPr>
          <w:p w:rsidR="00D8427C" w:rsidRDefault="00D8427C"/>
        </w:tc>
        <w:tc>
          <w:tcPr>
            <w:tcW w:w="1134" w:type="dxa"/>
            <w:vMerge/>
          </w:tcPr>
          <w:p w:rsidR="00D8427C" w:rsidRDefault="00D8427C"/>
        </w:tc>
        <w:tc>
          <w:tcPr>
            <w:tcW w:w="2045" w:type="dxa"/>
            <w:vMerge/>
          </w:tcPr>
          <w:p w:rsidR="00D8427C" w:rsidRDefault="00D8427C"/>
        </w:tc>
        <w:tc>
          <w:tcPr>
            <w:tcW w:w="1776" w:type="dxa"/>
            <w:vMerge/>
          </w:tcPr>
          <w:p w:rsidR="00D8427C" w:rsidRDefault="00D8427C"/>
        </w:tc>
        <w:tc>
          <w:tcPr>
            <w:tcW w:w="1915" w:type="dxa"/>
            <w:vMerge/>
          </w:tcPr>
          <w:p w:rsidR="00D8427C" w:rsidRDefault="00D8427C"/>
        </w:tc>
        <w:tc>
          <w:tcPr>
            <w:tcW w:w="1157" w:type="dxa"/>
          </w:tcPr>
          <w:p w:rsidR="00D8427C" w:rsidRDefault="00D8427C">
            <w:pPr>
              <w:pStyle w:val="ConsPlusNormal"/>
              <w:jc w:val="center"/>
            </w:pPr>
            <w:r>
              <w:t>за счет средств бюджета субъекта РФ</w:t>
            </w:r>
          </w:p>
        </w:tc>
        <w:tc>
          <w:tcPr>
            <w:tcW w:w="1152" w:type="dxa"/>
          </w:tcPr>
          <w:p w:rsidR="00D8427C" w:rsidRDefault="00D8427C">
            <w:pPr>
              <w:pStyle w:val="ConsPlusNormal"/>
              <w:jc w:val="center"/>
            </w:pPr>
            <w:r>
              <w:t>за счет средств ОМС</w:t>
            </w:r>
          </w:p>
        </w:tc>
        <w:tc>
          <w:tcPr>
            <w:tcW w:w="1157" w:type="dxa"/>
          </w:tcPr>
          <w:p w:rsidR="00D8427C" w:rsidRDefault="00D8427C">
            <w:pPr>
              <w:pStyle w:val="ConsPlusNormal"/>
              <w:jc w:val="center"/>
            </w:pPr>
            <w:r>
              <w:t>за счет средств бюджета субъекта РФ</w:t>
            </w:r>
          </w:p>
        </w:tc>
        <w:tc>
          <w:tcPr>
            <w:tcW w:w="1152" w:type="dxa"/>
          </w:tcPr>
          <w:p w:rsidR="00D8427C" w:rsidRDefault="00D8427C">
            <w:pPr>
              <w:pStyle w:val="ConsPlusNormal"/>
              <w:jc w:val="center"/>
            </w:pPr>
            <w:r>
              <w:t>средства ОМС</w:t>
            </w:r>
          </w:p>
        </w:tc>
        <w:tc>
          <w:tcPr>
            <w:tcW w:w="1080" w:type="dxa"/>
            <w:vMerge/>
          </w:tcPr>
          <w:p w:rsidR="00D8427C" w:rsidRDefault="00D8427C"/>
        </w:tc>
      </w:tr>
      <w:tr w:rsidR="00D8427C">
        <w:tc>
          <w:tcPr>
            <w:tcW w:w="4436" w:type="dxa"/>
            <w:gridSpan w:val="3"/>
          </w:tcPr>
          <w:p w:rsidR="00D8427C" w:rsidRDefault="00D8427C">
            <w:pPr>
              <w:pStyle w:val="ConsPlusNormal"/>
            </w:pPr>
          </w:p>
        </w:tc>
        <w:tc>
          <w:tcPr>
            <w:tcW w:w="1134" w:type="dxa"/>
          </w:tcPr>
          <w:p w:rsidR="00D8427C" w:rsidRDefault="00D8427C">
            <w:pPr>
              <w:pStyle w:val="ConsPlusNormal"/>
              <w:jc w:val="center"/>
            </w:pPr>
            <w:r>
              <w:t>1</w:t>
            </w:r>
          </w:p>
        </w:tc>
        <w:tc>
          <w:tcPr>
            <w:tcW w:w="2045" w:type="dxa"/>
          </w:tcPr>
          <w:p w:rsidR="00D8427C" w:rsidRDefault="00D8427C">
            <w:pPr>
              <w:pStyle w:val="ConsPlusNormal"/>
              <w:jc w:val="center"/>
            </w:pPr>
            <w:r>
              <w:t>2</w:t>
            </w:r>
          </w:p>
        </w:tc>
        <w:tc>
          <w:tcPr>
            <w:tcW w:w="1776" w:type="dxa"/>
          </w:tcPr>
          <w:p w:rsidR="00D8427C" w:rsidRDefault="00D8427C">
            <w:pPr>
              <w:pStyle w:val="ConsPlusNormal"/>
              <w:jc w:val="center"/>
            </w:pPr>
            <w:r>
              <w:t>3</w:t>
            </w:r>
          </w:p>
        </w:tc>
        <w:tc>
          <w:tcPr>
            <w:tcW w:w="1915" w:type="dxa"/>
          </w:tcPr>
          <w:p w:rsidR="00D8427C" w:rsidRDefault="00D8427C">
            <w:pPr>
              <w:pStyle w:val="ConsPlusNormal"/>
              <w:jc w:val="center"/>
            </w:pPr>
            <w:r>
              <w:t>4</w:t>
            </w:r>
          </w:p>
        </w:tc>
        <w:tc>
          <w:tcPr>
            <w:tcW w:w="1157" w:type="dxa"/>
          </w:tcPr>
          <w:p w:rsidR="00D8427C" w:rsidRDefault="00D8427C">
            <w:pPr>
              <w:pStyle w:val="ConsPlusNormal"/>
              <w:jc w:val="center"/>
            </w:pPr>
            <w:r>
              <w:t>5</w:t>
            </w:r>
          </w:p>
        </w:tc>
        <w:tc>
          <w:tcPr>
            <w:tcW w:w="1152" w:type="dxa"/>
          </w:tcPr>
          <w:p w:rsidR="00D8427C" w:rsidRDefault="00D8427C">
            <w:pPr>
              <w:pStyle w:val="ConsPlusNormal"/>
              <w:jc w:val="center"/>
            </w:pPr>
            <w:r>
              <w:t>6</w:t>
            </w:r>
          </w:p>
        </w:tc>
        <w:tc>
          <w:tcPr>
            <w:tcW w:w="1157" w:type="dxa"/>
          </w:tcPr>
          <w:p w:rsidR="00D8427C" w:rsidRDefault="00D8427C">
            <w:pPr>
              <w:pStyle w:val="ConsPlusNormal"/>
              <w:jc w:val="center"/>
            </w:pPr>
            <w:r>
              <w:t>7</w:t>
            </w:r>
          </w:p>
        </w:tc>
        <w:tc>
          <w:tcPr>
            <w:tcW w:w="1152" w:type="dxa"/>
          </w:tcPr>
          <w:p w:rsidR="00D8427C" w:rsidRDefault="00D8427C">
            <w:pPr>
              <w:pStyle w:val="ConsPlusNormal"/>
              <w:jc w:val="center"/>
            </w:pPr>
            <w:r>
              <w:t>8</w:t>
            </w:r>
          </w:p>
        </w:tc>
        <w:tc>
          <w:tcPr>
            <w:tcW w:w="1080" w:type="dxa"/>
          </w:tcPr>
          <w:p w:rsidR="00D8427C" w:rsidRDefault="00D8427C">
            <w:pPr>
              <w:pStyle w:val="ConsPlusNormal"/>
              <w:jc w:val="center"/>
            </w:pPr>
            <w:r>
              <w:t>9</w:t>
            </w:r>
          </w:p>
        </w:tc>
      </w:tr>
      <w:tr w:rsidR="00D8427C">
        <w:tc>
          <w:tcPr>
            <w:tcW w:w="4436" w:type="dxa"/>
            <w:gridSpan w:val="3"/>
            <w:vAlign w:val="center"/>
          </w:tcPr>
          <w:p w:rsidR="00D8427C" w:rsidRDefault="00D8427C">
            <w:pPr>
              <w:pStyle w:val="ConsPlusNormal"/>
            </w:pPr>
            <w:r>
              <w:t>I. Медицинская помощь, предоставляемая за счет консолидированного бюджета субъекта Российской Федерации</w:t>
            </w:r>
          </w:p>
          <w:p w:rsidR="00D8427C" w:rsidRDefault="00D8427C">
            <w:pPr>
              <w:pStyle w:val="ConsPlusNormal"/>
            </w:pPr>
            <w:r>
              <w:t xml:space="preserve">в том числе </w:t>
            </w:r>
            <w:hyperlink w:anchor="P1708" w:history="1">
              <w:r>
                <w:rPr>
                  <w:color w:val="0000FF"/>
                </w:rPr>
                <w:t>&lt;*&gt;</w:t>
              </w:r>
            </w:hyperlink>
            <w:r>
              <w:t>:</w:t>
            </w:r>
          </w:p>
        </w:tc>
        <w:tc>
          <w:tcPr>
            <w:tcW w:w="1134" w:type="dxa"/>
            <w:vAlign w:val="center"/>
          </w:tcPr>
          <w:p w:rsidR="00D8427C" w:rsidRDefault="00D8427C">
            <w:pPr>
              <w:pStyle w:val="ConsPlusNormal"/>
              <w:jc w:val="center"/>
            </w:pPr>
            <w:bookmarkStart w:id="13" w:name="P588"/>
            <w:bookmarkEnd w:id="13"/>
            <w:r>
              <w:t>01</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1134" w:type="dxa"/>
            <w:vAlign w:val="center"/>
          </w:tcPr>
          <w:p w:rsidR="00D8427C" w:rsidRDefault="00D8427C">
            <w:pPr>
              <w:pStyle w:val="ConsPlusNormal"/>
              <w:jc w:val="center"/>
            </w:pPr>
            <w:r>
              <w:t>02</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не идентифицированным и не застрахованным в системе ОМС лицам</w:t>
            </w:r>
          </w:p>
        </w:tc>
        <w:tc>
          <w:tcPr>
            <w:tcW w:w="1134" w:type="dxa"/>
            <w:vAlign w:val="center"/>
          </w:tcPr>
          <w:p w:rsidR="00D8427C" w:rsidRDefault="00D8427C">
            <w:pPr>
              <w:pStyle w:val="ConsPlusNormal"/>
              <w:jc w:val="center"/>
            </w:pPr>
            <w:r>
              <w:t>03</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скорая медицинская помощь при санитарно-авиационной эвакуации</w:t>
            </w:r>
          </w:p>
        </w:tc>
        <w:tc>
          <w:tcPr>
            <w:tcW w:w="1134" w:type="dxa"/>
            <w:vAlign w:val="center"/>
          </w:tcPr>
          <w:p w:rsidR="00D8427C" w:rsidRDefault="00D8427C">
            <w:pPr>
              <w:pStyle w:val="ConsPlusNormal"/>
              <w:jc w:val="center"/>
            </w:pPr>
            <w:r>
              <w:t>04</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pPr>
          </w:p>
        </w:tc>
        <w:tc>
          <w:tcPr>
            <w:tcW w:w="1080" w:type="dxa"/>
            <w:vAlign w:val="center"/>
          </w:tcPr>
          <w:p w:rsidR="00D8427C" w:rsidRDefault="00D8427C">
            <w:pPr>
              <w:pStyle w:val="ConsPlusNormal"/>
            </w:pPr>
          </w:p>
        </w:tc>
      </w:tr>
      <w:tr w:rsidR="00D8427C">
        <w:tc>
          <w:tcPr>
            <w:tcW w:w="4436" w:type="dxa"/>
            <w:gridSpan w:val="3"/>
            <w:vMerge w:val="restart"/>
            <w:vAlign w:val="center"/>
          </w:tcPr>
          <w:p w:rsidR="00D8427C" w:rsidRDefault="00D8427C">
            <w:pPr>
              <w:pStyle w:val="ConsPlusNormal"/>
            </w:pPr>
            <w:r>
              <w:t>2. медицинская помощь в амбулаторных условиях, в том числе</w:t>
            </w:r>
          </w:p>
        </w:tc>
        <w:tc>
          <w:tcPr>
            <w:tcW w:w="1134" w:type="dxa"/>
            <w:vAlign w:val="center"/>
          </w:tcPr>
          <w:p w:rsidR="00D8427C" w:rsidRDefault="00D8427C">
            <w:pPr>
              <w:pStyle w:val="ConsPlusNormal"/>
              <w:jc w:val="center"/>
            </w:pPr>
            <w:r>
              <w:t>05</w:t>
            </w:r>
          </w:p>
        </w:tc>
        <w:tc>
          <w:tcPr>
            <w:tcW w:w="2045" w:type="dxa"/>
            <w:vAlign w:val="center"/>
          </w:tcPr>
          <w:p w:rsidR="00D8427C" w:rsidRDefault="00D8427C">
            <w:pPr>
              <w:pStyle w:val="ConsPlusNormal"/>
              <w:jc w:val="center"/>
            </w:pPr>
            <w:r>
              <w:t xml:space="preserve">посещение с профилактической и иными целями, в </w:t>
            </w:r>
            <w:r>
              <w:lastRenderedPageBreak/>
              <w:t>том числе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r>
              <w:t>06</w:t>
            </w:r>
          </w:p>
        </w:tc>
        <w:tc>
          <w:tcPr>
            <w:tcW w:w="2045" w:type="dxa"/>
            <w:vAlign w:val="center"/>
          </w:tcPr>
          <w:p w:rsidR="00D8427C" w:rsidRDefault="00D8427C">
            <w:pPr>
              <w:pStyle w:val="ConsPlusNormal"/>
              <w:jc w:val="center"/>
            </w:pPr>
            <w:r>
              <w:t>посещение по паллиативной медицинской помощи, включая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r>
              <w:t>07</w:t>
            </w:r>
          </w:p>
        </w:tc>
        <w:tc>
          <w:tcPr>
            <w:tcW w:w="2045" w:type="dxa"/>
            <w:vAlign w:val="center"/>
          </w:tcPr>
          <w:p w:rsidR="00D8427C" w:rsidRDefault="00D8427C">
            <w:pPr>
              <w:pStyle w:val="ConsPlusNormal"/>
              <w:jc w:val="center"/>
            </w:pPr>
            <w:r>
              <w:t>посещение по паллиативной медицинской помощи без учета посещения на дому патронажными бригадами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r>
              <w:t>08</w:t>
            </w:r>
          </w:p>
        </w:tc>
        <w:tc>
          <w:tcPr>
            <w:tcW w:w="2045" w:type="dxa"/>
            <w:vAlign w:val="center"/>
          </w:tcPr>
          <w:p w:rsidR="00D8427C" w:rsidRDefault="00D8427C">
            <w:pPr>
              <w:pStyle w:val="ConsPlusNormal"/>
              <w:jc w:val="center"/>
            </w:pPr>
            <w:r>
              <w:t>посещение на дому выездными патронажными бригадами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r>
              <w:t>09</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ind w:firstLine="283"/>
            </w:pPr>
            <w:r>
              <w:t>не идентифицированным и не застрахованным в системе ОМС лицам</w:t>
            </w:r>
          </w:p>
        </w:tc>
        <w:tc>
          <w:tcPr>
            <w:tcW w:w="1134" w:type="dxa"/>
            <w:vAlign w:val="center"/>
          </w:tcPr>
          <w:p w:rsidR="00D8427C" w:rsidRDefault="00D8427C">
            <w:pPr>
              <w:pStyle w:val="ConsPlusNormal"/>
              <w:jc w:val="center"/>
            </w:pPr>
            <w:r>
              <w:t>10</w:t>
            </w:r>
          </w:p>
        </w:tc>
        <w:tc>
          <w:tcPr>
            <w:tcW w:w="2045" w:type="dxa"/>
            <w:vAlign w:val="center"/>
          </w:tcPr>
          <w:p w:rsidR="00D8427C" w:rsidRDefault="00D8427C">
            <w:pPr>
              <w:pStyle w:val="ConsPlusNormal"/>
              <w:jc w:val="center"/>
            </w:pPr>
            <w:r>
              <w:t>посещение с профилактической и иными целями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r>
              <w:t>11</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3. специализированная медицинская помощь в стационарных условиях, в том числе</w:t>
            </w:r>
          </w:p>
        </w:tc>
        <w:tc>
          <w:tcPr>
            <w:tcW w:w="1134" w:type="dxa"/>
            <w:vAlign w:val="center"/>
          </w:tcPr>
          <w:p w:rsidR="00D8427C" w:rsidRDefault="00D8427C">
            <w:pPr>
              <w:pStyle w:val="ConsPlusNormal"/>
              <w:jc w:val="center"/>
            </w:pPr>
            <w:r>
              <w:t>12</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не идентифицированным и не застрахованным в системе ОМС лицам</w:t>
            </w:r>
          </w:p>
        </w:tc>
        <w:tc>
          <w:tcPr>
            <w:tcW w:w="1134" w:type="dxa"/>
            <w:vAlign w:val="center"/>
          </w:tcPr>
          <w:p w:rsidR="00D8427C" w:rsidRDefault="00D8427C">
            <w:pPr>
              <w:pStyle w:val="ConsPlusNormal"/>
              <w:jc w:val="center"/>
            </w:pPr>
            <w:r>
              <w:t>13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lastRenderedPageBreak/>
              <w:t>4. медицинская помощь в условиях дневного стационара, в том числе</w:t>
            </w:r>
          </w:p>
        </w:tc>
        <w:tc>
          <w:tcPr>
            <w:tcW w:w="1134" w:type="dxa"/>
            <w:vAlign w:val="center"/>
          </w:tcPr>
          <w:p w:rsidR="00D8427C" w:rsidRDefault="00D8427C">
            <w:pPr>
              <w:pStyle w:val="ConsPlusNormal"/>
              <w:jc w:val="center"/>
            </w:pPr>
            <w:r>
              <w:t>14</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не идентифицированным и не застрахованным в системе ОМС лицам</w:t>
            </w:r>
          </w:p>
        </w:tc>
        <w:tc>
          <w:tcPr>
            <w:tcW w:w="1134" w:type="dxa"/>
            <w:vAlign w:val="center"/>
          </w:tcPr>
          <w:p w:rsidR="00D8427C" w:rsidRDefault="00D8427C">
            <w:pPr>
              <w:pStyle w:val="ConsPlusNormal"/>
              <w:jc w:val="center"/>
            </w:pPr>
            <w:r>
              <w:t>15</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5. паллиативная медицинская помощь в стационарных условиях</w:t>
            </w:r>
          </w:p>
        </w:tc>
        <w:tc>
          <w:tcPr>
            <w:tcW w:w="1134" w:type="dxa"/>
            <w:vAlign w:val="center"/>
          </w:tcPr>
          <w:p w:rsidR="00D8427C" w:rsidRDefault="00D8427C">
            <w:pPr>
              <w:pStyle w:val="ConsPlusNormal"/>
              <w:jc w:val="center"/>
            </w:pPr>
            <w:r>
              <w:t>16</w:t>
            </w:r>
          </w:p>
        </w:tc>
        <w:tc>
          <w:tcPr>
            <w:tcW w:w="2045" w:type="dxa"/>
            <w:vAlign w:val="center"/>
          </w:tcPr>
          <w:p w:rsidR="00D8427C" w:rsidRDefault="00D8427C">
            <w:pPr>
              <w:pStyle w:val="ConsPlusNormal"/>
              <w:jc w:val="center"/>
            </w:pPr>
            <w:r>
              <w:t>к/день</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6. иные государственные и муниципальные услуги (работы)</w:t>
            </w:r>
          </w:p>
        </w:tc>
        <w:tc>
          <w:tcPr>
            <w:tcW w:w="1134" w:type="dxa"/>
            <w:vAlign w:val="center"/>
          </w:tcPr>
          <w:p w:rsidR="00D8427C" w:rsidRDefault="00D8427C">
            <w:pPr>
              <w:pStyle w:val="ConsPlusNormal"/>
              <w:jc w:val="center"/>
            </w:pPr>
            <w:r>
              <w:t>17</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7. высокотехнологичная медицинская помощь, оказываемая в медицинских организациях субъекта РФ</w:t>
            </w:r>
          </w:p>
        </w:tc>
        <w:tc>
          <w:tcPr>
            <w:tcW w:w="1134" w:type="dxa"/>
            <w:vAlign w:val="center"/>
          </w:tcPr>
          <w:p w:rsidR="00D8427C" w:rsidRDefault="00D8427C">
            <w:pPr>
              <w:pStyle w:val="ConsPlusNormal"/>
              <w:jc w:val="center"/>
            </w:pPr>
            <w:r>
              <w:t>18</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709" w:history="1">
              <w:r>
                <w:rPr>
                  <w:color w:val="0000FF"/>
                </w:rPr>
                <w:t>&lt;**&gt;</w:t>
              </w:r>
            </w:hyperlink>
            <w:r>
              <w:t>,</w:t>
            </w:r>
          </w:p>
        </w:tc>
        <w:tc>
          <w:tcPr>
            <w:tcW w:w="1134" w:type="dxa"/>
            <w:vAlign w:val="center"/>
          </w:tcPr>
          <w:p w:rsidR="00D8427C" w:rsidRDefault="00D8427C">
            <w:pPr>
              <w:pStyle w:val="ConsPlusNormal"/>
              <w:jc w:val="center"/>
            </w:pPr>
            <w:bookmarkStart w:id="14" w:name="P763"/>
            <w:bookmarkEnd w:id="14"/>
            <w:r>
              <w:t>19</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pPr>
            <w:r>
              <w:t>III. Медицинская помощь в рамках территориальной программы ОМС:</w:t>
            </w:r>
          </w:p>
        </w:tc>
        <w:tc>
          <w:tcPr>
            <w:tcW w:w="1134" w:type="dxa"/>
            <w:vAlign w:val="center"/>
          </w:tcPr>
          <w:p w:rsidR="00D8427C" w:rsidRDefault="00D8427C">
            <w:pPr>
              <w:pStyle w:val="ConsPlusNormal"/>
              <w:jc w:val="center"/>
            </w:pPr>
            <w:bookmarkStart w:id="15" w:name="P773"/>
            <w:bookmarkEnd w:id="15"/>
            <w:r>
              <w:t>20</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ind w:firstLine="283"/>
            </w:pPr>
            <w:r>
              <w:t xml:space="preserve">скорая медицинская помощь (сумма </w:t>
            </w:r>
            <w:hyperlink w:anchor="P1060" w:history="1">
              <w:r>
                <w:rPr>
                  <w:color w:val="0000FF"/>
                </w:rPr>
                <w:t>строк 29</w:t>
              </w:r>
            </w:hyperlink>
            <w:r>
              <w:t xml:space="preserve"> + </w:t>
            </w:r>
            <w:hyperlink w:anchor="P1260" w:history="1">
              <w:r>
                <w:rPr>
                  <w:color w:val="0000FF"/>
                </w:rPr>
                <w:t>34</w:t>
              </w:r>
            </w:hyperlink>
            <w:r>
              <w:t xml:space="preserve"> + </w:t>
            </w:r>
            <w:hyperlink w:anchor="P1507" w:history="1">
              <w:r>
                <w:rPr>
                  <w:color w:val="0000FF"/>
                </w:rPr>
                <w:t>41</w:t>
              </w:r>
            </w:hyperlink>
            <w:r>
              <w:t>)</w:t>
            </w:r>
          </w:p>
        </w:tc>
        <w:tc>
          <w:tcPr>
            <w:tcW w:w="1134" w:type="dxa"/>
            <w:vAlign w:val="center"/>
          </w:tcPr>
          <w:p w:rsidR="00D8427C" w:rsidRDefault="00D8427C">
            <w:pPr>
              <w:pStyle w:val="ConsPlusNormal"/>
              <w:jc w:val="center"/>
            </w:pPr>
            <w:r>
              <w:t>21</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val="restart"/>
            <w:vAlign w:val="center"/>
          </w:tcPr>
          <w:p w:rsidR="00D8427C" w:rsidRDefault="00D8427C">
            <w:pPr>
              <w:pStyle w:val="ConsPlusNormal"/>
              <w:jc w:val="center"/>
            </w:pPr>
            <w:r>
              <w:t>медицинская помощь в амбулаторных условиях</w:t>
            </w:r>
          </w:p>
        </w:tc>
        <w:tc>
          <w:tcPr>
            <w:tcW w:w="624" w:type="dxa"/>
            <w:vMerge w:val="restart"/>
          </w:tcPr>
          <w:p w:rsidR="00D8427C" w:rsidRDefault="00D8427C">
            <w:pPr>
              <w:pStyle w:val="ConsPlusNormal"/>
            </w:pPr>
          </w:p>
        </w:tc>
        <w:tc>
          <w:tcPr>
            <w:tcW w:w="1210" w:type="dxa"/>
            <w:vAlign w:val="center"/>
          </w:tcPr>
          <w:p w:rsidR="00D8427C" w:rsidRDefault="00D8427C">
            <w:pPr>
              <w:pStyle w:val="ConsPlusNormal"/>
              <w:jc w:val="center"/>
            </w:pPr>
            <w:hyperlink w:anchor="P1070" w:history="1">
              <w:r>
                <w:rPr>
                  <w:color w:val="0000FF"/>
                </w:rPr>
                <w:t>30.1</w:t>
              </w:r>
            </w:hyperlink>
            <w:r>
              <w:t xml:space="preserve"> + </w:t>
            </w:r>
            <w:hyperlink w:anchor="P1270" w:history="1">
              <w:r>
                <w:rPr>
                  <w:color w:val="0000FF"/>
                </w:rPr>
                <w:t>35.1</w:t>
              </w:r>
            </w:hyperlink>
            <w:r>
              <w:t xml:space="preserve"> + </w:t>
            </w:r>
            <w:hyperlink w:anchor="P1517" w:history="1">
              <w:r>
                <w:rPr>
                  <w:color w:val="0000FF"/>
                </w:rPr>
                <w:t>42.1</w:t>
              </w:r>
            </w:hyperlink>
          </w:p>
        </w:tc>
        <w:tc>
          <w:tcPr>
            <w:tcW w:w="1134" w:type="dxa"/>
            <w:vAlign w:val="center"/>
          </w:tcPr>
          <w:p w:rsidR="00D8427C" w:rsidRDefault="00D8427C">
            <w:pPr>
              <w:pStyle w:val="ConsPlusNormal"/>
              <w:jc w:val="center"/>
            </w:pPr>
            <w:r>
              <w:t>22.1</w:t>
            </w:r>
          </w:p>
        </w:tc>
        <w:tc>
          <w:tcPr>
            <w:tcW w:w="2045" w:type="dxa"/>
            <w:vAlign w:val="center"/>
          </w:tcPr>
          <w:p w:rsidR="00D8427C" w:rsidRDefault="00D8427C">
            <w:pPr>
              <w:pStyle w:val="ConsPlusNormal"/>
              <w:jc w:val="center"/>
            </w:pPr>
            <w:r>
              <w:t>комплексное посещение для проведения профилактических медицинских осмотров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079" w:history="1">
              <w:r>
                <w:rPr>
                  <w:color w:val="0000FF"/>
                </w:rPr>
                <w:t>30.2</w:t>
              </w:r>
            </w:hyperlink>
            <w:r>
              <w:t xml:space="preserve"> + </w:t>
            </w:r>
            <w:hyperlink w:anchor="P1279" w:history="1">
              <w:r>
                <w:rPr>
                  <w:color w:val="0000FF"/>
                </w:rPr>
                <w:t>35.2</w:t>
              </w:r>
            </w:hyperlink>
            <w:r>
              <w:t xml:space="preserve"> + </w:t>
            </w:r>
            <w:hyperlink w:anchor="P1526" w:history="1">
              <w:r>
                <w:rPr>
                  <w:color w:val="0000FF"/>
                </w:rPr>
                <w:t>42.2</w:t>
              </w:r>
            </w:hyperlink>
          </w:p>
        </w:tc>
        <w:tc>
          <w:tcPr>
            <w:tcW w:w="1134" w:type="dxa"/>
            <w:vAlign w:val="center"/>
          </w:tcPr>
          <w:p w:rsidR="00D8427C" w:rsidRDefault="00D8427C">
            <w:pPr>
              <w:pStyle w:val="ConsPlusNormal"/>
              <w:jc w:val="center"/>
            </w:pPr>
            <w:r>
              <w:t>22.2</w:t>
            </w:r>
          </w:p>
        </w:tc>
        <w:tc>
          <w:tcPr>
            <w:tcW w:w="2045" w:type="dxa"/>
            <w:vAlign w:val="center"/>
          </w:tcPr>
          <w:p w:rsidR="00D8427C" w:rsidRDefault="00D8427C">
            <w:pPr>
              <w:pStyle w:val="ConsPlusNormal"/>
              <w:jc w:val="center"/>
            </w:pPr>
            <w:r>
              <w:t>комплексное посещение для проведения диспансеризации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tcPr>
          <w:p w:rsidR="00D8427C" w:rsidRDefault="00D8427C">
            <w:pPr>
              <w:pStyle w:val="ConsPlusNormal"/>
            </w:pPr>
          </w:p>
        </w:tc>
        <w:tc>
          <w:tcPr>
            <w:tcW w:w="1210" w:type="dxa"/>
            <w:vAlign w:val="center"/>
          </w:tcPr>
          <w:p w:rsidR="00D8427C" w:rsidRDefault="00D8427C">
            <w:pPr>
              <w:pStyle w:val="ConsPlusNormal"/>
              <w:jc w:val="center"/>
            </w:pPr>
            <w:hyperlink w:anchor="P1088" w:history="1">
              <w:r>
                <w:rPr>
                  <w:color w:val="0000FF"/>
                </w:rPr>
                <w:t>30.3</w:t>
              </w:r>
            </w:hyperlink>
            <w:r>
              <w:t xml:space="preserve"> + </w:t>
            </w:r>
            <w:hyperlink w:anchor="P1288" w:history="1">
              <w:r>
                <w:rPr>
                  <w:color w:val="0000FF"/>
                </w:rPr>
                <w:t>35.3</w:t>
              </w:r>
            </w:hyperlink>
            <w:r>
              <w:t xml:space="preserve"> + </w:t>
            </w:r>
            <w:hyperlink w:anchor="P1535" w:history="1">
              <w:r>
                <w:rPr>
                  <w:color w:val="0000FF"/>
                </w:rPr>
                <w:t>42.3</w:t>
              </w:r>
            </w:hyperlink>
          </w:p>
        </w:tc>
        <w:tc>
          <w:tcPr>
            <w:tcW w:w="1134" w:type="dxa"/>
            <w:vAlign w:val="center"/>
          </w:tcPr>
          <w:p w:rsidR="00D8427C" w:rsidRDefault="00D8427C">
            <w:pPr>
              <w:pStyle w:val="ConsPlusNormal"/>
              <w:jc w:val="center"/>
            </w:pPr>
            <w:r>
              <w:t>22.3</w:t>
            </w:r>
          </w:p>
        </w:tc>
        <w:tc>
          <w:tcPr>
            <w:tcW w:w="2045" w:type="dxa"/>
            <w:vAlign w:val="center"/>
          </w:tcPr>
          <w:p w:rsidR="00D8427C" w:rsidRDefault="00D8427C">
            <w:pPr>
              <w:pStyle w:val="ConsPlusNormal"/>
              <w:jc w:val="center"/>
            </w:pPr>
            <w:r>
              <w:t>посещение с иными целями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val="restart"/>
            <w:vAlign w:val="center"/>
          </w:tcPr>
          <w:p w:rsidR="00D8427C" w:rsidRDefault="00D8427C">
            <w:pPr>
              <w:pStyle w:val="ConsPlusNormal"/>
              <w:jc w:val="center"/>
            </w:pPr>
            <w:r>
              <w:t>медицинская помощь в амбулаторных условиях</w:t>
            </w:r>
          </w:p>
        </w:tc>
        <w:tc>
          <w:tcPr>
            <w:tcW w:w="624" w:type="dxa"/>
            <w:vMerge w:val="restart"/>
          </w:tcPr>
          <w:p w:rsidR="00D8427C" w:rsidRDefault="00D8427C">
            <w:pPr>
              <w:pStyle w:val="ConsPlusNormal"/>
              <w:jc w:val="center"/>
            </w:pPr>
            <w:r>
              <w:t>сумма строк</w:t>
            </w:r>
          </w:p>
        </w:tc>
        <w:tc>
          <w:tcPr>
            <w:tcW w:w="1210" w:type="dxa"/>
            <w:vAlign w:val="center"/>
          </w:tcPr>
          <w:p w:rsidR="00D8427C" w:rsidRDefault="00D8427C">
            <w:pPr>
              <w:pStyle w:val="ConsPlusNormal"/>
              <w:jc w:val="center"/>
            </w:pPr>
            <w:hyperlink w:anchor="P1297" w:history="1">
              <w:r>
                <w:rPr>
                  <w:color w:val="0000FF"/>
                </w:rPr>
                <w:t>35.4</w:t>
              </w:r>
            </w:hyperlink>
          </w:p>
        </w:tc>
        <w:tc>
          <w:tcPr>
            <w:tcW w:w="1134" w:type="dxa"/>
            <w:vAlign w:val="center"/>
          </w:tcPr>
          <w:p w:rsidR="00D8427C" w:rsidRDefault="00D8427C">
            <w:pPr>
              <w:pStyle w:val="ConsPlusNormal"/>
              <w:jc w:val="center"/>
            </w:pPr>
            <w:r>
              <w:t>22.4</w:t>
            </w:r>
          </w:p>
        </w:tc>
        <w:tc>
          <w:tcPr>
            <w:tcW w:w="2045" w:type="dxa"/>
            <w:vAlign w:val="center"/>
          </w:tcPr>
          <w:p w:rsidR="00D8427C" w:rsidRDefault="00D8427C">
            <w:pPr>
              <w:pStyle w:val="ConsPlusNormal"/>
              <w:jc w:val="center"/>
            </w:pPr>
            <w:r>
              <w:t xml:space="preserve">посещение по паллиативной медицинской помощи, включая </w:t>
            </w:r>
            <w:hyperlink w:anchor="P1710" w:history="1">
              <w:r>
                <w:rPr>
                  <w:color w:val="0000FF"/>
                </w:rPr>
                <w:t>&lt;***&gt;</w:t>
              </w:r>
            </w:hyperlink>
          </w:p>
        </w:tc>
        <w:tc>
          <w:tcPr>
            <w:tcW w:w="1776" w:type="dxa"/>
            <w:vAlign w:val="center"/>
          </w:tcPr>
          <w:p w:rsidR="00D8427C" w:rsidRDefault="00D8427C">
            <w:pPr>
              <w:pStyle w:val="ConsPlusNormal"/>
            </w:pP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306" w:history="1">
              <w:r>
                <w:rPr>
                  <w:color w:val="0000FF"/>
                </w:rPr>
                <w:t>35.4.1</w:t>
              </w:r>
            </w:hyperlink>
          </w:p>
        </w:tc>
        <w:tc>
          <w:tcPr>
            <w:tcW w:w="1134" w:type="dxa"/>
            <w:vAlign w:val="center"/>
          </w:tcPr>
          <w:p w:rsidR="00D8427C" w:rsidRDefault="00D8427C">
            <w:pPr>
              <w:pStyle w:val="ConsPlusNormal"/>
              <w:jc w:val="center"/>
            </w:pPr>
            <w:r>
              <w:t>22.4.1</w:t>
            </w:r>
          </w:p>
        </w:tc>
        <w:tc>
          <w:tcPr>
            <w:tcW w:w="2045" w:type="dxa"/>
            <w:vAlign w:val="center"/>
          </w:tcPr>
          <w:p w:rsidR="00D8427C" w:rsidRDefault="00D8427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1710" w:history="1">
              <w:r>
                <w:rPr>
                  <w:color w:val="0000FF"/>
                </w:rPr>
                <w:t>&lt;***&gt;</w:t>
              </w:r>
            </w:hyperlink>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315" w:history="1">
              <w:r>
                <w:rPr>
                  <w:color w:val="0000FF"/>
                </w:rPr>
                <w:t>35.4.2</w:t>
              </w:r>
            </w:hyperlink>
          </w:p>
        </w:tc>
        <w:tc>
          <w:tcPr>
            <w:tcW w:w="1134" w:type="dxa"/>
            <w:vAlign w:val="center"/>
          </w:tcPr>
          <w:p w:rsidR="00D8427C" w:rsidRDefault="00D8427C">
            <w:pPr>
              <w:pStyle w:val="ConsPlusNormal"/>
              <w:jc w:val="center"/>
            </w:pPr>
            <w:r>
              <w:t>22.4.2</w:t>
            </w:r>
          </w:p>
        </w:tc>
        <w:tc>
          <w:tcPr>
            <w:tcW w:w="2045" w:type="dxa"/>
            <w:vAlign w:val="center"/>
          </w:tcPr>
          <w:p w:rsidR="00D8427C" w:rsidRDefault="00D8427C">
            <w:pPr>
              <w:pStyle w:val="ConsPlusNormal"/>
              <w:jc w:val="center"/>
            </w:pPr>
            <w:r>
              <w:t xml:space="preserve">посещение на дому выездными патронажными бригадами </w:t>
            </w:r>
            <w:hyperlink w:anchor="P1710" w:history="1">
              <w:r>
                <w:rPr>
                  <w:color w:val="0000FF"/>
                </w:rPr>
                <w:t>&lt;***&gt;</w:t>
              </w:r>
            </w:hyperlink>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097" w:history="1">
              <w:r>
                <w:rPr>
                  <w:color w:val="0000FF"/>
                </w:rPr>
                <w:t>30.4</w:t>
              </w:r>
            </w:hyperlink>
            <w:r>
              <w:t xml:space="preserve"> + </w:t>
            </w:r>
            <w:hyperlink w:anchor="P1324" w:history="1">
              <w:r>
                <w:rPr>
                  <w:color w:val="0000FF"/>
                </w:rPr>
                <w:t>35.5</w:t>
              </w:r>
            </w:hyperlink>
            <w:r>
              <w:t xml:space="preserve"> + </w:t>
            </w:r>
            <w:hyperlink w:anchor="P1544" w:history="1">
              <w:r>
                <w:rPr>
                  <w:color w:val="0000FF"/>
                </w:rPr>
                <w:t>42.4</w:t>
              </w:r>
            </w:hyperlink>
          </w:p>
        </w:tc>
        <w:tc>
          <w:tcPr>
            <w:tcW w:w="1134" w:type="dxa"/>
            <w:vAlign w:val="center"/>
          </w:tcPr>
          <w:p w:rsidR="00D8427C" w:rsidRDefault="00D8427C">
            <w:pPr>
              <w:pStyle w:val="ConsPlusNormal"/>
              <w:jc w:val="center"/>
            </w:pPr>
            <w:r>
              <w:t>22.5</w:t>
            </w:r>
          </w:p>
        </w:tc>
        <w:tc>
          <w:tcPr>
            <w:tcW w:w="2045" w:type="dxa"/>
            <w:vAlign w:val="center"/>
          </w:tcPr>
          <w:p w:rsidR="00D8427C" w:rsidRDefault="00D8427C">
            <w:pPr>
              <w:pStyle w:val="ConsPlusNormal"/>
              <w:jc w:val="center"/>
            </w:pPr>
            <w:r>
              <w:t>посещение по неотложной медицинской помощи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06" w:history="1">
              <w:r>
                <w:rPr>
                  <w:color w:val="0000FF"/>
                </w:rPr>
                <w:t>30.5</w:t>
              </w:r>
            </w:hyperlink>
            <w:r>
              <w:t xml:space="preserve"> + </w:t>
            </w:r>
            <w:hyperlink w:anchor="P1333" w:history="1">
              <w:r>
                <w:rPr>
                  <w:color w:val="0000FF"/>
                </w:rPr>
                <w:t>35.6</w:t>
              </w:r>
            </w:hyperlink>
            <w:r>
              <w:t xml:space="preserve"> + </w:t>
            </w:r>
            <w:hyperlink w:anchor="P1554" w:history="1">
              <w:r>
                <w:rPr>
                  <w:color w:val="0000FF"/>
                </w:rPr>
                <w:t>42. 5</w:t>
              </w:r>
            </w:hyperlink>
          </w:p>
        </w:tc>
        <w:tc>
          <w:tcPr>
            <w:tcW w:w="1134" w:type="dxa"/>
            <w:vAlign w:val="center"/>
          </w:tcPr>
          <w:p w:rsidR="00D8427C" w:rsidRDefault="00D8427C">
            <w:pPr>
              <w:pStyle w:val="ConsPlusNormal"/>
              <w:jc w:val="center"/>
            </w:pPr>
            <w:r>
              <w:t>22.6</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15" w:history="1">
              <w:r>
                <w:rPr>
                  <w:color w:val="0000FF"/>
                </w:rPr>
                <w:t>30.5.1</w:t>
              </w:r>
            </w:hyperlink>
            <w:r>
              <w:t xml:space="preserve"> + </w:t>
            </w:r>
            <w:hyperlink w:anchor="P1343" w:history="1">
              <w:r>
                <w:rPr>
                  <w:color w:val="0000FF"/>
                </w:rPr>
                <w:t>35.6.1</w:t>
              </w:r>
            </w:hyperlink>
            <w:r>
              <w:t xml:space="preserve"> + </w:t>
            </w:r>
            <w:hyperlink w:anchor="P1563" w:history="1">
              <w:r>
                <w:rPr>
                  <w:color w:val="0000FF"/>
                </w:rPr>
                <w:t>42.5.1</w:t>
              </w:r>
            </w:hyperlink>
          </w:p>
        </w:tc>
        <w:tc>
          <w:tcPr>
            <w:tcW w:w="1134" w:type="dxa"/>
            <w:vAlign w:val="center"/>
          </w:tcPr>
          <w:p w:rsidR="00D8427C" w:rsidRDefault="00D8427C">
            <w:pPr>
              <w:pStyle w:val="ConsPlusNormal"/>
              <w:jc w:val="center"/>
            </w:pPr>
            <w:r>
              <w:t>22.6.1</w:t>
            </w:r>
          </w:p>
        </w:tc>
        <w:tc>
          <w:tcPr>
            <w:tcW w:w="2045" w:type="dxa"/>
            <w:vAlign w:val="center"/>
          </w:tcPr>
          <w:p w:rsidR="00D8427C" w:rsidRDefault="00D8427C">
            <w:pPr>
              <w:pStyle w:val="ConsPlusNormal"/>
              <w:jc w:val="center"/>
            </w:pPr>
            <w:r>
              <w:t>КТ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24" w:history="1">
              <w:r>
                <w:rPr>
                  <w:color w:val="0000FF"/>
                </w:rPr>
                <w:t>30.5.2</w:t>
              </w:r>
            </w:hyperlink>
            <w:r>
              <w:t xml:space="preserve"> + </w:t>
            </w:r>
            <w:hyperlink w:anchor="P1352" w:history="1">
              <w:r>
                <w:rPr>
                  <w:color w:val="0000FF"/>
                </w:rPr>
                <w:t>35.6.2</w:t>
              </w:r>
            </w:hyperlink>
            <w:r>
              <w:t xml:space="preserve"> + </w:t>
            </w:r>
            <w:hyperlink w:anchor="P1572" w:history="1">
              <w:r>
                <w:rPr>
                  <w:color w:val="0000FF"/>
                </w:rPr>
                <w:t>42.5.2</w:t>
              </w:r>
            </w:hyperlink>
          </w:p>
        </w:tc>
        <w:tc>
          <w:tcPr>
            <w:tcW w:w="1134" w:type="dxa"/>
            <w:vAlign w:val="center"/>
          </w:tcPr>
          <w:p w:rsidR="00D8427C" w:rsidRDefault="00D8427C">
            <w:pPr>
              <w:pStyle w:val="ConsPlusNormal"/>
              <w:jc w:val="center"/>
            </w:pPr>
            <w:r>
              <w:t>22.6.2</w:t>
            </w:r>
          </w:p>
        </w:tc>
        <w:tc>
          <w:tcPr>
            <w:tcW w:w="2045" w:type="dxa"/>
            <w:vAlign w:val="center"/>
          </w:tcPr>
          <w:p w:rsidR="00D8427C" w:rsidRDefault="00D8427C">
            <w:pPr>
              <w:pStyle w:val="ConsPlusNormal"/>
              <w:jc w:val="center"/>
            </w:pPr>
            <w:r>
              <w:t>МРТ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33" w:history="1">
              <w:r>
                <w:rPr>
                  <w:color w:val="0000FF"/>
                </w:rPr>
                <w:t>30.5.3</w:t>
              </w:r>
            </w:hyperlink>
            <w:r>
              <w:t xml:space="preserve"> + </w:t>
            </w:r>
            <w:hyperlink w:anchor="P1361" w:history="1">
              <w:r>
                <w:rPr>
                  <w:color w:val="0000FF"/>
                </w:rPr>
                <w:t>35.6.3</w:t>
              </w:r>
            </w:hyperlink>
            <w:r>
              <w:t xml:space="preserve"> + </w:t>
            </w:r>
            <w:hyperlink w:anchor="P1581" w:history="1">
              <w:r>
                <w:rPr>
                  <w:color w:val="0000FF"/>
                </w:rPr>
                <w:t>42.5.3</w:t>
              </w:r>
            </w:hyperlink>
          </w:p>
        </w:tc>
        <w:tc>
          <w:tcPr>
            <w:tcW w:w="1134" w:type="dxa"/>
            <w:vAlign w:val="center"/>
          </w:tcPr>
          <w:p w:rsidR="00D8427C" w:rsidRDefault="00D8427C">
            <w:pPr>
              <w:pStyle w:val="ConsPlusNormal"/>
              <w:jc w:val="center"/>
            </w:pPr>
            <w:r>
              <w:t>22.6.3</w:t>
            </w:r>
          </w:p>
        </w:tc>
        <w:tc>
          <w:tcPr>
            <w:tcW w:w="2045" w:type="dxa"/>
            <w:vAlign w:val="center"/>
          </w:tcPr>
          <w:p w:rsidR="00D8427C" w:rsidRDefault="00D8427C">
            <w:pPr>
              <w:pStyle w:val="ConsPlusNormal"/>
              <w:jc w:val="center"/>
            </w:pPr>
            <w:r>
              <w:t>УЗИ сердечно-сосудистой системы</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42" w:history="1">
              <w:r>
                <w:rPr>
                  <w:color w:val="0000FF"/>
                </w:rPr>
                <w:t>30.5.4</w:t>
              </w:r>
            </w:hyperlink>
            <w:r>
              <w:t xml:space="preserve"> + </w:t>
            </w:r>
            <w:hyperlink w:anchor="P1370" w:history="1">
              <w:r>
                <w:rPr>
                  <w:color w:val="0000FF"/>
                </w:rPr>
                <w:t>35.6.4</w:t>
              </w:r>
            </w:hyperlink>
            <w:r>
              <w:t xml:space="preserve"> + </w:t>
            </w:r>
            <w:hyperlink w:anchor="P1590" w:history="1">
              <w:r>
                <w:rPr>
                  <w:color w:val="0000FF"/>
                </w:rPr>
                <w:t>42.5.4</w:t>
              </w:r>
            </w:hyperlink>
          </w:p>
        </w:tc>
        <w:tc>
          <w:tcPr>
            <w:tcW w:w="1134" w:type="dxa"/>
            <w:vAlign w:val="center"/>
          </w:tcPr>
          <w:p w:rsidR="00D8427C" w:rsidRDefault="00D8427C">
            <w:pPr>
              <w:pStyle w:val="ConsPlusNormal"/>
              <w:jc w:val="center"/>
            </w:pPr>
            <w:r>
              <w:t>22.6.4</w:t>
            </w:r>
          </w:p>
        </w:tc>
        <w:tc>
          <w:tcPr>
            <w:tcW w:w="2045" w:type="dxa"/>
            <w:vAlign w:val="center"/>
          </w:tcPr>
          <w:p w:rsidR="00D8427C" w:rsidRDefault="00D8427C">
            <w:pPr>
              <w:pStyle w:val="ConsPlusNormal"/>
              <w:jc w:val="center"/>
            </w:pPr>
            <w:r>
              <w:t>эндоскопическое диагностическое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51" w:history="1">
              <w:r>
                <w:rPr>
                  <w:color w:val="0000FF"/>
                </w:rPr>
                <w:t>30.5.5</w:t>
              </w:r>
            </w:hyperlink>
            <w:r>
              <w:t xml:space="preserve"> + </w:t>
            </w:r>
            <w:hyperlink w:anchor="P1379" w:history="1">
              <w:r>
                <w:rPr>
                  <w:color w:val="0000FF"/>
                </w:rPr>
                <w:t>35.6.5</w:t>
              </w:r>
            </w:hyperlink>
            <w:r>
              <w:t xml:space="preserve"> + </w:t>
            </w:r>
            <w:hyperlink w:anchor="P1599" w:history="1">
              <w:r>
                <w:rPr>
                  <w:color w:val="0000FF"/>
                </w:rPr>
                <w:t>42.5.5</w:t>
              </w:r>
            </w:hyperlink>
          </w:p>
        </w:tc>
        <w:tc>
          <w:tcPr>
            <w:tcW w:w="1134" w:type="dxa"/>
            <w:vAlign w:val="center"/>
          </w:tcPr>
          <w:p w:rsidR="00D8427C" w:rsidRDefault="00D8427C">
            <w:pPr>
              <w:pStyle w:val="ConsPlusNormal"/>
              <w:jc w:val="center"/>
            </w:pPr>
            <w:r>
              <w:t>22.6.5</w:t>
            </w:r>
          </w:p>
        </w:tc>
        <w:tc>
          <w:tcPr>
            <w:tcW w:w="2045" w:type="dxa"/>
            <w:vAlign w:val="center"/>
          </w:tcPr>
          <w:p w:rsidR="00D8427C" w:rsidRDefault="00D8427C">
            <w:pPr>
              <w:pStyle w:val="ConsPlusNormal"/>
              <w:jc w:val="center"/>
            </w:pPr>
            <w:r>
              <w:t>молекулярно-генетическое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60" w:history="1">
              <w:r>
                <w:rPr>
                  <w:color w:val="0000FF"/>
                </w:rPr>
                <w:t>30.5.6</w:t>
              </w:r>
            </w:hyperlink>
            <w:r>
              <w:t xml:space="preserve"> + </w:t>
            </w:r>
            <w:hyperlink w:anchor="P1388" w:history="1">
              <w:r>
                <w:rPr>
                  <w:color w:val="0000FF"/>
                </w:rPr>
                <w:t>35.6.6</w:t>
              </w:r>
            </w:hyperlink>
            <w:r>
              <w:t xml:space="preserve"> + </w:t>
            </w:r>
            <w:hyperlink w:anchor="P1608" w:history="1">
              <w:r>
                <w:rPr>
                  <w:color w:val="0000FF"/>
                </w:rPr>
                <w:t>42.5.6</w:t>
              </w:r>
            </w:hyperlink>
          </w:p>
        </w:tc>
        <w:tc>
          <w:tcPr>
            <w:tcW w:w="1134" w:type="dxa"/>
            <w:vAlign w:val="center"/>
          </w:tcPr>
          <w:p w:rsidR="00D8427C" w:rsidRDefault="00D8427C">
            <w:pPr>
              <w:pStyle w:val="ConsPlusNormal"/>
              <w:jc w:val="center"/>
            </w:pPr>
            <w:r>
              <w:t>22.6.6</w:t>
            </w:r>
          </w:p>
        </w:tc>
        <w:tc>
          <w:tcPr>
            <w:tcW w:w="2045" w:type="dxa"/>
            <w:vAlign w:val="center"/>
          </w:tcPr>
          <w:p w:rsidR="00D8427C" w:rsidRDefault="00D8427C">
            <w:pPr>
              <w:pStyle w:val="ConsPlusNormal"/>
              <w:jc w:val="center"/>
            </w:pPr>
            <w:r>
              <w:t>патологоанатомическое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2602" w:type="dxa"/>
            <w:vMerge/>
          </w:tcPr>
          <w:p w:rsidR="00D8427C" w:rsidRDefault="00D8427C"/>
        </w:tc>
        <w:tc>
          <w:tcPr>
            <w:tcW w:w="624" w:type="dxa"/>
            <w:vMerge/>
          </w:tcPr>
          <w:p w:rsidR="00D8427C" w:rsidRDefault="00D8427C"/>
        </w:tc>
        <w:tc>
          <w:tcPr>
            <w:tcW w:w="1210" w:type="dxa"/>
            <w:vAlign w:val="center"/>
          </w:tcPr>
          <w:p w:rsidR="00D8427C" w:rsidRDefault="00D8427C">
            <w:pPr>
              <w:pStyle w:val="ConsPlusNormal"/>
              <w:jc w:val="center"/>
            </w:pPr>
            <w:hyperlink w:anchor="P1170" w:history="1">
              <w:r>
                <w:rPr>
                  <w:color w:val="0000FF"/>
                </w:rPr>
                <w:t>30.5.7</w:t>
              </w:r>
            </w:hyperlink>
            <w:r>
              <w:t xml:space="preserve"> + </w:t>
            </w:r>
            <w:hyperlink w:anchor="P1397" w:history="1">
              <w:r>
                <w:rPr>
                  <w:color w:val="0000FF"/>
                </w:rPr>
                <w:t>35.6.7</w:t>
              </w:r>
            </w:hyperlink>
            <w:r>
              <w:t xml:space="preserve"> + </w:t>
            </w:r>
            <w:hyperlink w:anchor="P1617" w:history="1">
              <w:r>
                <w:rPr>
                  <w:color w:val="0000FF"/>
                </w:rPr>
                <w:t>42.5.7</w:t>
              </w:r>
            </w:hyperlink>
          </w:p>
        </w:tc>
        <w:tc>
          <w:tcPr>
            <w:tcW w:w="1134" w:type="dxa"/>
            <w:vAlign w:val="center"/>
          </w:tcPr>
          <w:p w:rsidR="00D8427C" w:rsidRDefault="00D8427C">
            <w:pPr>
              <w:pStyle w:val="ConsPlusNormal"/>
              <w:jc w:val="center"/>
            </w:pPr>
            <w:r>
              <w:t>22.6.7</w:t>
            </w:r>
          </w:p>
        </w:tc>
        <w:tc>
          <w:tcPr>
            <w:tcW w:w="2045" w:type="dxa"/>
            <w:vAlign w:val="center"/>
          </w:tcPr>
          <w:p w:rsidR="00D8427C" w:rsidRDefault="00D8427C">
            <w:pPr>
              <w:pStyle w:val="ConsPlusNormal"/>
              <w:jc w:val="center"/>
            </w:pPr>
            <w:r>
              <w:t>тестирование на выявление новой коронавирусной инфекции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специализированная медицинская помощь в стационарных условиях (сумма </w:t>
            </w:r>
            <w:hyperlink w:anchor="P1180" w:history="1">
              <w:r>
                <w:rPr>
                  <w:color w:val="0000FF"/>
                </w:rPr>
                <w:t>строк 31</w:t>
              </w:r>
            </w:hyperlink>
            <w:r>
              <w:t xml:space="preserve"> + </w:t>
            </w:r>
            <w:hyperlink w:anchor="P1407" w:history="1">
              <w:r>
                <w:rPr>
                  <w:color w:val="0000FF"/>
                </w:rPr>
                <w:t>36</w:t>
              </w:r>
            </w:hyperlink>
            <w:r>
              <w:t xml:space="preserve"> + </w:t>
            </w:r>
            <w:hyperlink w:anchor="P1627" w:history="1">
              <w:r>
                <w:rPr>
                  <w:color w:val="0000FF"/>
                </w:rPr>
                <w:t>43</w:t>
              </w:r>
            </w:hyperlink>
            <w:r>
              <w:t>), в том числе:</w:t>
            </w:r>
          </w:p>
        </w:tc>
        <w:tc>
          <w:tcPr>
            <w:tcW w:w="1134" w:type="dxa"/>
            <w:vAlign w:val="center"/>
          </w:tcPr>
          <w:p w:rsidR="00D8427C" w:rsidRDefault="00D8427C">
            <w:pPr>
              <w:pStyle w:val="ConsPlusNormal"/>
              <w:jc w:val="center"/>
            </w:pPr>
            <w:r>
              <w:t>23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медицинская помощь по профилю "онкология" (сумма </w:t>
            </w:r>
            <w:hyperlink w:anchor="P1190" w:history="1">
              <w:r>
                <w:rPr>
                  <w:color w:val="0000FF"/>
                </w:rPr>
                <w:t>строк 31.1</w:t>
              </w:r>
            </w:hyperlink>
            <w:r>
              <w:t xml:space="preserve"> + </w:t>
            </w:r>
            <w:hyperlink w:anchor="P1417" w:history="1">
              <w:r>
                <w:rPr>
                  <w:color w:val="0000FF"/>
                </w:rPr>
                <w:t>36.1</w:t>
              </w:r>
            </w:hyperlink>
            <w:r>
              <w:t xml:space="preserve"> + </w:t>
            </w:r>
            <w:hyperlink w:anchor="P1637" w:history="1">
              <w:r>
                <w:rPr>
                  <w:color w:val="0000FF"/>
                </w:rPr>
                <w:t>43.1</w:t>
              </w:r>
            </w:hyperlink>
            <w:r>
              <w:t>)</w:t>
            </w:r>
          </w:p>
        </w:tc>
        <w:tc>
          <w:tcPr>
            <w:tcW w:w="1134" w:type="dxa"/>
            <w:vAlign w:val="center"/>
          </w:tcPr>
          <w:p w:rsidR="00D8427C" w:rsidRDefault="00D8427C">
            <w:pPr>
              <w:pStyle w:val="ConsPlusNormal"/>
              <w:jc w:val="center"/>
            </w:pPr>
            <w:r>
              <w:t>23.1</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lastRenderedPageBreak/>
              <w:t>медицинская реабилитация в стационарных условиях</w:t>
            </w:r>
          </w:p>
          <w:p w:rsidR="00D8427C" w:rsidRDefault="00D8427C">
            <w:pPr>
              <w:pStyle w:val="ConsPlusNormal"/>
              <w:ind w:firstLine="283"/>
            </w:pPr>
            <w:r>
              <w:t xml:space="preserve">(сумма </w:t>
            </w:r>
            <w:hyperlink w:anchor="P1200" w:history="1">
              <w:r>
                <w:rPr>
                  <w:color w:val="0000FF"/>
                </w:rPr>
                <w:t>строк 31.2</w:t>
              </w:r>
            </w:hyperlink>
            <w:r>
              <w:t xml:space="preserve"> + </w:t>
            </w:r>
            <w:hyperlink w:anchor="P1427" w:history="1">
              <w:r>
                <w:rPr>
                  <w:color w:val="0000FF"/>
                </w:rPr>
                <w:t>36.2</w:t>
              </w:r>
            </w:hyperlink>
            <w:r>
              <w:t xml:space="preserve"> + </w:t>
            </w:r>
            <w:hyperlink w:anchor="P1647" w:history="1">
              <w:r>
                <w:rPr>
                  <w:color w:val="0000FF"/>
                </w:rPr>
                <w:t>43.2</w:t>
              </w:r>
            </w:hyperlink>
            <w:r>
              <w:t>)</w:t>
            </w:r>
          </w:p>
        </w:tc>
        <w:tc>
          <w:tcPr>
            <w:tcW w:w="1134" w:type="dxa"/>
            <w:vAlign w:val="center"/>
          </w:tcPr>
          <w:p w:rsidR="00D8427C" w:rsidRDefault="00D8427C">
            <w:pPr>
              <w:pStyle w:val="ConsPlusNormal"/>
              <w:jc w:val="center"/>
            </w:pPr>
            <w:r>
              <w:t>23.2</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высокотехнологичная медицинская помощь (сумма </w:t>
            </w:r>
            <w:hyperlink w:anchor="P1210" w:history="1">
              <w:r>
                <w:rPr>
                  <w:color w:val="0000FF"/>
                </w:rPr>
                <w:t>строк 31.3</w:t>
              </w:r>
            </w:hyperlink>
            <w:r>
              <w:t xml:space="preserve"> + </w:t>
            </w:r>
            <w:hyperlink w:anchor="P1437" w:history="1">
              <w:r>
                <w:rPr>
                  <w:color w:val="0000FF"/>
                </w:rPr>
                <w:t>36.3</w:t>
              </w:r>
            </w:hyperlink>
            <w:r>
              <w:t xml:space="preserve"> + </w:t>
            </w:r>
            <w:hyperlink w:anchor="P1657" w:history="1">
              <w:r>
                <w:rPr>
                  <w:color w:val="0000FF"/>
                </w:rPr>
                <w:t>43.3</w:t>
              </w:r>
            </w:hyperlink>
            <w:r>
              <w:t>)</w:t>
            </w:r>
          </w:p>
        </w:tc>
        <w:tc>
          <w:tcPr>
            <w:tcW w:w="1134" w:type="dxa"/>
            <w:vAlign w:val="center"/>
          </w:tcPr>
          <w:p w:rsidR="00D8427C" w:rsidRDefault="00D8427C">
            <w:pPr>
              <w:pStyle w:val="ConsPlusNormal"/>
              <w:jc w:val="center"/>
            </w:pPr>
            <w:r>
              <w:t>23.3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медицинская помощь в условиях дневного стационара (сумма </w:t>
            </w:r>
            <w:hyperlink w:anchor="P1220" w:history="1">
              <w:r>
                <w:rPr>
                  <w:color w:val="0000FF"/>
                </w:rPr>
                <w:t>строк 32</w:t>
              </w:r>
            </w:hyperlink>
            <w:r>
              <w:t xml:space="preserve"> + </w:t>
            </w:r>
            <w:hyperlink w:anchor="P1447" w:history="1">
              <w:r>
                <w:rPr>
                  <w:color w:val="0000FF"/>
                </w:rPr>
                <w:t>37</w:t>
              </w:r>
            </w:hyperlink>
            <w:r>
              <w:t xml:space="preserve"> + </w:t>
            </w:r>
            <w:hyperlink w:anchor="P1667" w:history="1">
              <w:r>
                <w:rPr>
                  <w:color w:val="0000FF"/>
                </w:rPr>
                <w:t>44</w:t>
              </w:r>
            </w:hyperlink>
            <w:r>
              <w:t>), в том числе</w:t>
            </w:r>
          </w:p>
        </w:tc>
        <w:tc>
          <w:tcPr>
            <w:tcW w:w="1134" w:type="dxa"/>
            <w:vAlign w:val="center"/>
          </w:tcPr>
          <w:p w:rsidR="00D8427C" w:rsidRDefault="00D8427C">
            <w:pPr>
              <w:pStyle w:val="ConsPlusNormal"/>
              <w:jc w:val="center"/>
            </w:pPr>
            <w:r>
              <w:t>24</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медицинская помощь по профилю "онкология" (сумма </w:t>
            </w:r>
            <w:hyperlink w:anchor="P1230" w:history="1">
              <w:r>
                <w:rPr>
                  <w:color w:val="0000FF"/>
                </w:rPr>
                <w:t>строк 32.1</w:t>
              </w:r>
            </w:hyperlink>
            <w:r>
              <w:t xml:space="preserve"> + </w:t>
            </w:r>
            <w:hyperlink w:anchor="P1457" w:history="1">
              <w:r>
                <w:rPr>
                  <w:color w:val="0000FF"/>
                </w:rPr>
                <w:t>37.1</w:t>
              </w:r>
            </w:hyperlink>
            <w:r>
              <w:t xml:space="preserve"> + </w:t>
            </w:r>
            <w:hyperlink w:anchor="P1677" w:history="1">
              <w:r>
                <w:rPr>
                  <w:color w:val="0000FF"/>
                </w:rPr>
                <w:t>44.1</w:t>
              </w:r>
            </w:hyperlink>
            <w:r>
              <w:t>)</w:t>
            </w:r>
          </w:p>
        </w:tc>
        <w:tc>
          <w:tcPr>
            <w:tcW w:w="1134" w:type="dxa"/>
            <w:vAlign w:val="center"/>
          </w:tcPr>
          <w:p w:rsidR="00D8427C" w:rsidRDefault="00D8427C">
            <w:pPr>
              <w:pStyle w:val="ConsPlusNormal"/>
              <w:jc w:val="center"/>
            </w:pPr>
            <w:r>
              <w:t>24.1</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при экстракорпоральном оплодотворении (сумма </w:t>
            </w:r>
            <w:hyperlink w:anchor="P1240" w:history="1">
              <w:r>
                <w:rPr>
                  <w:color w:val="0000FF"/>
                </w:rPr>
                <w:t>строк 32.2</w:t>
              </w:r>
            </w:hyperlink>
            <w:r>
              <w:t xml:space="preserve"> + </w:t>
            </w:r>
            <w:hyperlink w:anchor="P1467" w:history="1">
              <w:r>
                <w:rPr>
                  <w:color w:val="0000FF"/>
                </w:rPr>
                <w:t>37.2</w:t>
              </w:r>
            </w:hyperlink>
            <w:r>
              <w:t xml:space="preserve"> + </w:t>
            </w:r>
            <w:hyperlink w:anchor="P1687" w:history="1">
              <w:r>
                <w:rPr>
                  <w:color w:val="0000FF"/>
                </w:rPr>
                <w:t>44.2</w:t>
              </w:r>
            </w:hyperlink>
            <w:r>
              <w:t>)</w:t>
            </w:r>
          </w:p>
        </w:tc>
        <w:tc>
          <w:tcPr>
            <w:tcW w:w="1134" w:type="dxa"/>
            <w:vAlign w:val="center"/>
          </w:tcPr>
          <w:p w:rsidR="00D8427C" w:rsidRDefault="00D8427C">
            <w:pPr>
              <w:pStyle w:val="ConsPlusNormal"/>
              <w:jc w:val="center"/>
            </w:pPr>
            <w:r>
              <w:t>24.2</w:t>
            </w:r>
          </w:p>
        </w:tc>
        <w:tc>
          <w:tcPr>
            <w:tcW w:w="2045" w:type="dxa"/>
            <w:vAlign w:val="center"/>
          </w:tcPr>
          <w:p w:rsidR="00D8427C" w:rsidRDefault="00D8427C">
            <w:pPr>
              <w:pStyle w:val="ConsPlusNormal"/>
              <w:jc w:val="center"/>
            </w:pPr>
            <w:r>
              <w:t>случай</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паллиативная медицинская помощь </w:t>
            </w:r>
            <w:hyperlink w:anchor="P1710" w:history="1">
              <w:r>
                <w:rPr>
                  <w:color w:val="0000FF"/>
                </w:rPr>
                <w:t>&lt;***&gt;</w:t>
              </w:r>
            </w:hyperlink>
            <w:r>
              <w:t xml:space="preserve"> (равно </w:t>
            </w:r>
            <w:hyperlink w:anchor="P1477" w:history="1">
              <w:r>
                <w:rPr>
                  <w:color w:val="0000FF"/>
                </w:rPr>
                <w:t>строке 38</w:t>
              </w:r>
            </w:hyperlink>
            <w:r>
              <w:t>)</w:t>
            </w:r>
          </w:p>
        </w:tc>
        <w:tc>
          <w:tcPr>
            <w:tcW w:w="1134" w:type="dxa"/>
            <w:vAlign w:val="center"/>
          </w:tcPr>
          <w:p w:rsidR="00D8427C" w:rsidRDefault="00D8427C">
            <w:pPr>
              <w:pStyle w:val="ConsPlusNormal"/>
              <w:jc w:val="center"/>
            </w:pPr>
            <w:r>
              <w:t>25</w:t>
            </w:r>
          </w:p>
        </w:tc>
        <w:tc>
          <w:tcPr>
            <w:tcW w:w="2045" w:type="dxa"/>
            <w:vAlign w:val="center"/>
          </w:tcPr>
          <w:p w:rsidR="00D8427C" w:rsidRDefault="00D8427C">
            <w:pPr>
              <w:pStyle w:val="ConsPlusNormal"/>
              <w:jc w:val="center"/>
            </w:pPr>
            <w:r>
              <w:t>к/день</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расходы на ведение дела СМО</w:t>
            </w:r>
          </w:p>
        </w:tc>
        <w:tc>
          <w:tcPr>
            <w:tcW w:w="1134" w:type="dxa"/>
            <w:vAlign w:val="center"/>
          </w:tcPr>
          <w:p w:rsidR="00D8427C" w:rsidRDefault="00D8427C">
            <w:pPr>
              <w:pStyle w:val="ConsPlusNormal"/>
              <w:jc w:val="center"/>
            </w:pPr>
            <w:r>
              <w:t>26</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иные расходы (равно </w:t>
            </w:r>
            <w:hyperlink w:anchor="P1487" w:history="1">
              <w:r>
                <w:rPr>
                  <w:color w:val="0000FF"/>
                </w:rPr>
                <w:t>строке 39</w:t>
              </w:r>
            </w:hyperlink>
            <w:r>
              <w:t>)</w:t>
            </w:r>
          </w:p>
        </w:tc>
        <w:tc>
          <w:tcPr>
            <w:tcW w:w="1134" w:type="dxa"/>
            <w:vAlign w:val="center"/>
          </w:tcPr>
          <w:p w:rsidR="00D8427C" w:rsidRDefault="00D8427C">
            <w:pPr>
              <w:pStyle w:val="ConsPlusNormal"/>
              <w:jc w:val="center"/>
            </w:pPr>
            <w:r>
              <w:t>27</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 xml:space="preserve">из </w:t>
            </w:r>
            <w:hyperlink w:anchor="P773" w:history="1">
              <w:r>
                <w:rPr>
                  <w:color w:val="0000FF"/>
                </w:rPr>
                <w:t>строки 20</w:t>
              </w:r>
            </w:hyperlink>
            <w:r>
              <w:t>:</w:t>
            </w:r>
          </w:p>
          <w:p w:rsidR="00D8427C" w:rsidRDefault="00D8427C">
            <w:pPr>
              <w:pStyle w:val="ConsPlusNormal"/>
            </w:pPr>
            <w:r>
              <w:t>1. Медицинская помощь, предоставляемая в рамках базовой программы ОМС застрахованным лицам</w:t>
            </w:r>
          </w:p>
        </w:tc>
        <w:tc>
          <w:tcPr>
            <w:tcW w:w="1134" w:type="dxa"/>
            <w:vAlign w:val="center"/>
          </w:tcPr>
          <w:p w:rsidR="00D8427C" w:rsidRDefault="00D8427C">
            <w:pPr>
              <w:pStyle w:val="ConsPlusNormal"/>
              <w:jc w:val="center"/>
            </w:pPr>
            <w:r>
              <w:t>28</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ind w:firstLine="283"/>
            </w:pPr>
            <w:r>
              <w:t>скорая медицинская помощь</w:t>
            </w:r>
          </w:p>
        </w:tc>
        <w:tc>
          <w:tcPr>
            <w:tcW w:w="1134" w:type="dxa"/>
            <w:vAlign w:val="center"/>
          </w:tcPr>
          <w:p w:rsidR="00D8427C" w:rsidRDefault="00D8427C">
            <w:pPr>
              <w:pStyle w:val="ConsPlusNormal"/>
              <w:jc w:val="center"/>
            </w:pPr>
            <w:bookmarkStart w:id="16" w:name="P1060"/>
            <w:bookmarkEnd w:id="16"/>
            <w:r>
              <w:t>29</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jc w:val="center"/>
            </w:pPr>
            <w:r>
              <w:t>медицинская помощь в амбулаторных условиях</w:t>
            </w:r>
          </w:p>
        </w:tc>
        <w:tc>
          <w:tcPr>
            <w:tcW w:w="1134" w:type="dxa"/>
            <w:vAlign w:val="center"/>
          </w:tcPr>
          <w:p w:rsidR="00D8427C" w:rsidRDefault="00D8427C">
            <w:pPr>
              <w:pStyle w:val="ConsPlusNormal"/>
              <w:jc w:val="center"/>
            </w:pPr>
            <w:bookmarkStart w:id="17" w:name="P1070"/>
            <w:bookmarkEnd w:id="17"/>
            <w:r>
              <w:t>30.1</w:t>
            </w:r>
          </w:p>
        </w:tc>
        <w:tc>
          <w:tcPr>
            <w:tcW w:w="2045" w:type="dxa"/>
            <w:vAlign w:val="center"/>
          </w:tcPr>
          <w:p w:rsidR="00D8427C" w:rsidRDefault="00D8427C">
            <w:pPr>
              <w:pStyle w:val="ConsPlusNormal"/>
              <w:jc w:val="center"/>
            </w:pPr>
            <w:r>
              <w:t xml:space="preserve">комплексное посещение для проведения профилактических медицинских </w:t>
            </w:r>
            <w:r>
              <w:lastRenderedPageBreak/>
              <w:t>осмотров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18" w:name="P1079"/>
            <w:bookmarkEnd w:id="18"/>
            <w:r>
              <w:t>30.2</w:t>
            </w:r>
          </w:p>
        </w:tc>
        <w:tc>
          <w:tcPr>
            <w:tcW w:w="2045" w:type="dxa"/>
            <w:vAlign w:val="center"/>
          </w:tcPr>
          <w:p w:rsidR="00D8427C" w:rsidRDefault="00D8427C">
            <w:pPr>
              <w:pStyle w:val="ConsPlusNormal"/>
              <w:jc w:val="center"/>
            </w:pPr>
            <w:r>
              <w:t>комплексное посещение для проведения диспансеризации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19" w:name="P1088"/>
            <w:bookmarkEnd w:id="19"/>
            <w:r>
              <w:t>30.3</w:t>
            </w:r>
          </w:p>
        </w:tc>
        <w:tc>
          <w:tcPr>
            <w:tcW w:w="2045" w:type="dxa"/>
            <w:vAlign w:val="center"/>
          </w:tcPr>
          <w:p w:rsidR="00D8427C" w:rsidRDefault="00D8427C">
            <w:pPr>
              <w:pStyle w:val="ConsPlusNormal"/>
              <w:jc w:val="center"/>
            </w:pPr>
            <w:r>
              <w:t>посещение с иными целями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0" w:name="P1097"/>
            <w:bookmarkEnd w:id="20"/>
            <w:r>
              <w:t>30.4</w:t>
            </w:r>
          </w:p>
        </w:tc>
        <w:tc>
          <w:tcPr>
            <w:tcW w:w="2045" w:type="dxa"/>
            <w:vAlign w:val="center"/>
          </w:tcPr>
          <w:p w:rsidR="00D8427C" w:rsidRDefault="00D8427C">
            <w:pPr>
              <w:pStyle w:val="ConsPlusNormal"/>
              <w:jc w:val="center"/>
            </w:pPr>
            <w:r>
              <w:t>посещение по неотложной медицинской помощи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1" w:name="P1106"/>
            <w:bookmarkEnd w:id="21"/>
            <w:r>
              <w:t>30.5</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2" w:name="P1115"/>
            <w:bookmarkEnd w:id="22"/>
            <w:r>
              <w:t>30.5.1</w:t>
            </w:r>
          </w:p>
        </w:tc>
        <w:tc>
          <w:tcPr>
            <w:tcW w:w="2045" w:type="dxa"/>
            <w:vAlign w:val="center"/>
          </w:tcPr>
          <w:p w:rsidR="00D8427C" w:rsidRDefault="00D8427C">
            <w:pPr>
              <w:pStyle w:val="ConsPlusNormal"/>
              <w:jc w:val="center"/>
            </w:pPr>
            <w:r>
              <w:t>КТ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3" w:name="P1124"/>
            <w:bookmarkEnd w:id="23"/>
            <w:r>
              <w:t>30.5.2</w:t>
            </w:r>
          </w:p>
        </w:tc>
        <w:tc>
          <w:tcPr>
            <w:tcW w:w="2045" w:type="dxa"/>
            <w:vAlign w:val="center"/>
          </w:tcPr>
          <w:p w:rsidR="00D8427C" w:rsidRDefault="00D8427C">
            <w:pPr>
              <w:pStyle w:val="ConsPlusNormal"/>
              <w:jc w:val="center"/>
            </w:pPr>
            <w:r>
              <w:t>МРТ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4" w:name="P1133"/>
            <w:bookmarkEnd w:id="24"/>
            <w:r>
              <w:t>30.5.3</w:t>
            </w:r>
          </w:p>
        </w:tc>
        <w:tc>
          <w:tcPr>
            <w:tcW w:w="2045" w:type="dxa"/>
            <w:vAlign w:val="center"/>
          </w:tcPr>
          <w:p w:rsidR="00D8427C" w:rsidRDefault="00D8427C">
            <w:pPr>
              <w:pStyle w:val="ConsPlusNormal"/>
              <w:jc w:val="center"/>
            </w:pPr>
            <w:r>
              <w:t>УЗИ сердечно-сосудистой системы</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5" w:name="P1142"/>
            <w:bookmarkEnd w:id="25"/>
            <w:r>
              <w:t>30.5.4</w:t>
            </w:r>
          </w:p>
        </w:tc>
        <w:tc>
          <w:tcPr>
            <w:tcW w:w="2045" w:type="dxa"/>
            <w:vAlign w:val="center"/>
          </w:tcPr>
          <w:p w:rsidR="00D8427C" w:rsidRDefault="00D8427C">
            <w:pPr>
              <w:pStyle w:val="ConsPlusNormal"/>
              <w:jc w:val="center"/>
            </w:pPr>
            <w:r>
              <w:t>эндоскопическое диагностическое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6" w:name="P1151"/>
            <w:bookmarkEnd w:id="26"/>
            <w:r>
              <w:t>30.5.5</w:t>
            </w:r>
          </w:p>
        </w:tc>
        <w:tc>
          <w:tcPr>
            <w:tcW w:w="2045" w:type="dxa"/>
            <w:vAlign w:val="center"/>
          </w:tcPr>
          <w:p w:rsidR="00D8427C" w:rsidRDefault="00D8427C">
            <w:pPr>
              <w:pStyle w:val="ConsPlusNormal"/>
              <w:jc w:val="center"/>
            </w:pPr>
            <w:r>
              <w:t>молекулярно-генетическое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27" w:name="P1160"/>
            <w:bookmarkEnd w:id="27"/>
            <w:r>
              <w:t>30.5.6</w:t>
            </w:r>
          </w:p>
        </w:tc>
        <w:tc>
          <w:tcPr>
            <w:tcW w:w="2045" w:type="dxa"/>
            <w:vAlign w:val="center"/>
          </w:tcPr>
          <w:p w:rsidR="00D8427C" w:rsidRDefault="00D8427C">
            <w:pPr>
              <w:pStyle w:val="ConsPlusNormal"/>
              <w:jc w:val="center"/>
            </w:pPr>
            <w:r>
              <w:t>патологоанатомическое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p>
        </w:tc>
        <w:tc>
          <w:tcPr>
            <w:tcW w:w="1134" w:type="dxa"/>
            <w:vAlign w:val="center"/>
          </w:tcPr>
          <w:p w:rsidR="00D8427C" w:rsidRDefault="00D8427C">
            <w:pPr>
              <w:pStyle w:val="ConsPlusNormal"/>
              <w:jc w:val="center"/>
            </w:pPr>
            <w:bookmarkStart w:id="28" w:name="P1170"/>
            <w:bookmarkEnd w:id="28"/>
            <w:r>
              <w:t>30.5.7</w:t>
            </w:r>
          </w:p>
        </w:tc>
        <w:tc>
          <w:tcPr>
            <w:tcW w:w="2045" w:type="dxa"/>
            <w:vAlign w:val="center"/>
          </w:tcPr>
          <w:p w:rsidR="00D8427C" w:rsidRDefault="00D8427C">
            <w:pPr>
              <w:pStyle w:val="ConsPlusNormal"/>
              <w:jc w:val="center"/>
            </w:pPr>
            <w:r>
              <w:t xml:space="preserve">тестирование на выявление новой коронавирусной </w:t>
            </w:r>
            <w:r>
              <w:lastRenderedPageBreak/>
              <w:t>инфекции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lastRenderedPageBreak/>
              <w:t>специализированная медицинская помощь в стационарных условиях, в том числе</w:t>
            </w:r>
          </w:p>
        </w:tc>
        <w:tc>
          <w:tcPr>
            <w:tcW w:w="1134" w:type="dxa"/>
            <w:vAlign w:val="center"/>
          </w:tcPr>
          <w:p w:rsidR="00D8427C" w:rsidRDefault="00D8427C">
            <w:pPr>
              <w:pStyle w:val="ConsPlusNormal"/>
              <w:jc w:val="center"/>
            </w:pPr>
            <w:bookmarkStart w:id="29" w:name="P1180"/>
            <w:bookmarkEnd w:id="29"/>
            <w:r>
              <w:t>31</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по профилю "онкология"</w:t>
            </w:r>
          </w:p>
        </w:tc>
        <w:tc>
          <w:tcPr>
            <w:tcW w:w="1134" w:type="dxa"/>
            <w:vAlign w:val="center"/>
          </w:tcPr>
          <w:p w:rsidR="00D8427C" w:rsidRDefault="00D8427C">
            <w:pPr>
              <w:pStyle w:val="ConsPlusNormal"/>
              <w:jc w:val="center"/>
            </w:pPr>
            <w:bookmarkStart w:id="30" w:name="P1190"/>
            <w:bookmarkEnd w:id="30"/>
            <w:r>
              <w:t>31.1</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реабилитация в стационарных условиях</w:t>
            </w:r>
          </w:p>
        </w:tc>
        <w:tc>
          <w:tcPr>
            <w:tcW w:w="1134" w:type="dxa"/>
            <w:vAlign w:val="center"/>
          </w:tcPr>
          <w:p w:rsidR="00D8427C" w:rsidRDefault="00D8427C">
            <w:pPr>
              <w:pStyle w:val="ConsPlusNormal"/>
              <w:jc w:val="center"/>
            </w:pPr>
            <w:bookmarkStart w:id="31" w:name="P1200"/>
            <w:bookmarkEnd w:id="31"/>
            <w:r>
              <w:t>31.2</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высокотехнологичная медицинская помощь</w:t>
            </w:r>
          </w:p>
        </w:tc>
        <w:tc>
          <w:tcPr>
            <w:tcW w:w="1134" w:type="dxa"/>
            <w:vAlign w:val="center"/>
          </w:tcPr>
          <w:p w:rsidR="00D8427C" w:rsidRDefault="00D8427C">
            <w:pPr>
              <w:pStyle w:val="ConsPlusNormal"/>
              <w:jc w:val="center"/>
            </w:pPr>
            <w:bookmarkStart w:id="32" w:name="P1210"/>
            <w:bookmarkEnd w:id="32"/>
            <w:r>
              <w:t>31.3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в условиях дневного стационара</w:t>
            </w:r>
          </w:p>
        </w:tc>
        <w:tc>
          <w:tcPr>
            <w:tcW w:w="1134" w:type="dxa"/>
            <w:vAlign w:val="center"/>
          </w:tcPr>
          <w:p w:rsidR="00D8427C" w:rsidRDefault="00D8427C">
            <w:pPr>
              <w:pStyle w:val="ConsPlusNormal"/>
              <w:jc w:val="center"/>
            </w:pPr>
            <w:bookmarkStart w:id="33" w:name="P1220"/>
            <w:bookmarkEnd w:id="33"/>
            <w:r>
              <w:t>32</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по профилю "онкология"</w:t>
            </w:r>
          </w:p>
        </w:tc>
        <w:tc>
          <w:tcPr>
            <w:tcW w:w="1134" w:type="dxa"/>
            <w:vAlign w:val="center"/>
          </w:tcPr>
          <w:p w:rsidR="00D8427C" w:rsidRDefault="00D8427C">
            <w:pPr>
              <w:pStyle w:val="ConsPlusNormal"/>
              <w:jc w:val="center"/>
            </w:pPr>
            <w:bookmarkStart w:id="34" w:name="P1230"/>
            <w:bookmarkEnd w:id="34"/>
            <w:r>
              <w:t>32.1</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при экстракорпоральном оплодотворении</w:t>
            </w:r>
          </w:p>
        </w:tc>
        <w:tc>
          <w:tcPr>
            <w:tcW w:w="1134" w:type="dxa"/>
            <w:vAlign w:val="center"/>
          </w:tcPr>
          <w:p w:rsidR="00D8427C" w:rsidRDefault="00D8427C">
            <w:pPr>
              <w:pStyle w:val="ConsPlusNormal"/>
              <w:jc w:val="center"/>
            </w:pPr>
            <w:bookmarkStart w:id="35" w:name="P1240"/>
            <w:bookmarkEnd w:id="35"/>
            <w:r>
              <w:t>32.2</w:t>
            </w:r>
          </w:p>
        </w:tc>
        <w:tc>
          <w:tcPr>
            <w:tcW w:w="2045" w:type="dxa"/>
            <w:vAlign w:val="center"/>
          </w:tcPr>
          <w:p w:rsidR="00D8427C" w:rsidRDefault="00D8427C">
            <w:pPr>
              <w:pStyle w:val="ConsPlusNormal"/>
              <w:jc w:val="center"/>
            </w:pPr>
            <w:r>
              <w:t>случай</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2. Медицинская помощь по видам и заболеваниям, не установленным базовой программой:</w:t>
            </w:r>
          </w:p>
        </w:tc>
        <w:tc>
          <w:tcPr>
            <w:tcW w:w="1134" w:type="dxa"/>
            <w:vAlign w:val="center"/>
          </w:tcPr>
          <w:p w:rsidR="00D8427C" w:rsidRDefault="00D8427C">
            <w:pPr>
              <w:pStyle w:val="ConsPlusNormal"/>
              <w:jc w:val="center"/>
            </w:pPr>
            <w:r>
              <w:t>33</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ind w:firstLine="283"/>
            </w:pPr>
            <w:r>
              <w:t>скорая медицинская помощь</w:t>
            </w:r>
          </w:p>
        </w:tc>
        <w:tc>
          <w:tcPr>
            <w:tcW w:w="1134" w:type="dxa"/>
            <w:vAlign w:val="center"/>
          </w:tcPr>
          <w:p w:rsidR="00D8427C" w:rsidRDefault="00D8427C">
            <w:pPr>
              <w:pStyle w:val="ConsPlusNormal"/>
              <w:jc w:val="center"/>
            </w:pPr>
            <w:bookmarkStart w:id="36" w:name="P1260"/>
            <w:bookmarkEnd w:id="36"/>
            <w:r>
              <w:t>34</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jc w:val="center"/>
            </w:pPr>
            <w:r>
              <w:t>медицинская помощь в амбулаторных условиях</w:t>
            </w:r>
          </w:p>
        </w:tc>
        <w:tc>
          <w:tcPr>
            <w:tcW w:w="1134" w:type="dxa"/>
            <w:vAlign w:val="center"/>
          </w:tcPr>
          <w:p w:rsidR="00D8427C" w:rsidRDefault="00D8427C">
            <w:pPr>
              <w:pStyle w:val="ConsPlusNormal"/>
              <w:jc w:val="center"/>
            </w:pPr>
            <w:bookmarkStart w:id="37" w:name="P1270"/>
            <w:bookmarkEnd w:id="37"/>
            <w:r>
              <w:t>35.1</w:t>
            </w:r>
          </w:p>
        </w:tc>
        <w:tc>
          <w:tcPr>
            <w:tcW w:w="2045" w:type="dxa"/>
            <w:vAlign w:val="center"/>
          </w:tcPr>
          <w:p w:rsidR="00D8427C" w:rsidRDefault="00D8427C">
            <w:pPr>
              <w:pStyle w:val="ConsPlusNormal"/>
              <w:jc w:val="center"/>
            </w:pPr>
            <w:r>
              <w:t>комплексное посещение для проведения профилактических медицинских осмотров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38" w:name="P1279"/>
            <w:bookmarkEnd w:id="38"/>
            <w:r>
              <w:t>35.2</w:t>
            </w:r>
          </w:p>
        </w:tc>
        <w:tc>
          <w:tcPr>
            <w:tcW w:w="2045" w:type="dxa"/>
            <w:vAlign w:val="center"/>
          </w:tcPr>
          <w:p w:rsidR="00D8427C" w:rsidRDefault="00D8427C">
            <w:pPr>
              <w:pStyle w:val="ConsPlusNormal"/>
              <w:jc w:val="center"/>
            </w:pPr>
            <w:r>
              <w:t>комплексное посещение для проведения диспансеризации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39" w:name="P1288"/>
            <w:bookmarkEnd w:id="39"/>
            <w:r>
              <w:t>35.3</w:t>
            </w:r>
          </w:p>
        </w:tc>
        <w:tc>
          <w:tcPr>
            <w:tcW w:w="2045" w:type="dxa"/>
            <w:vAlign w:val="center"/>
          </w:tcPr>
          <w:p w:rsidR="00D8427C" w:rsidRDefault="00D8427C">
            <w:pPr>
              <w:pStyle w:val="ConsPlusNormal"/>
              <w:jc w:val="center"/>
            </w:pPr>
            <w:r>
              <w:t>посещение с иными целями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0" w:name="P1297"/>
            <w:bookmarkEnd w:id="40"/>
            <w:r>
              <w:t>35.4</w:t>
            </w:r>
          </w:p>
        </w:tc>
        <w:tc>
          <w:tcPr>
            <w:tcW w:w="2045" w:type="dxa"/>
            <w:vAlign w:val="center"/>
          </w:tcPr>
          <w:p w:rsidR="00D8427C" w:rsidRDefault="00D8427C">
            <w:pPr>
              <w:pStyle w:val="ConsPlusNormal"/>
              <w:jc w:val="center"/>
            </w:pPr>
            <w:r>
              <w:t>посещение по паллиативной медицинской помощи, включая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jc w:val="center"/>
            </w:pPr>
            <w:r>
              <w:t>X</w:t>
            </w: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1" w:name="P1306"/>
            <w:bookmarkEnd w:id="41"/>
            <w:r>
              <w:t>35.4.1</w:t>
            </w:r>
          </w:p>
        </w:tc>
        <w:tc>
          <w:tcPr>
            <w:tcW w:w="2045" w:type="dxa"/>
            <w:vAlign w:val="center"/>
          </w:tcPr>
          <w:p w:rsidR="00D8427C" w:rsidRDefault="00D8427C">
            <w:pPr>
              <w:pStyle w:val="ConsPlusNormal"/>
              <w:jc w:val="center"/>
            </w:pPr>
            <w:r>
              <w:t>посещение по паллиативной медицинской помощи без учета посещения на дому патронажными бригадами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2" w:name="P1315"/>
            <w:bookmarkEnd w:id="42"/>
            <w:r>
              <w:t>35.4.2</w:t>
            </w:r>
          </w:p>
        </w:tc>
        <w:tc>
          <w:tcPr>
            <w:tcW w:w="2045" w:type="dxa"/>
            <w:vAlign w:val="center"/>
          </w:tcPr>
          <w:p w:rsidR="00D8427C" w:rsidRDefault="00D8427C">
            <w:pPr>
              <w:pStyle w:val="ConsPlusNormal"/>
              <w:jc w:val="center"/>
            </w:pPr>
            <w:r>
              <w:t>посещение на дому выездными патронажными бригадами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3" w:name="P1324"/>
            <w:bookmarkEnd w:id="43"/>
            <w:r>
              <w:t>35.5</w:t>
            </w:r>
          </w:p>
        </w:tc>
        <w:tc>
          <w:tcPr>
            <w:tcW w:w="2045" w:type="dxa"/>
            <w:vAlign w:val="center"/>
          </w:tcPr>
          <w:p w:rsidR="00D8427C" w:rsidRDefault="00D8427C">
            <w:pPr>
              <w:pStyle w:val="ConsPlusNormal"/>
              <w:jc w:val="center"/>
            </w:pPr>
            <w:r>
              <w:t>посещение по неотложной медицинской помощи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4" w:name="P1333"/>
            <w:bookmarkEnd w:id="44"/>
            <w:r>
              <w:t>35.6</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jc w:val="center"/>
            </w:pPr>
            <w:r>
              <w:t xml:space="preserve">медицинская помощь в амбулаторных </w:t>
            </w:r>
            <w:r>
              <w:lastRenderedPageBreak/>
              <w:t>условиях</w:t>
            </w:r>
          </w:p>
        </w:tc>
        <w:tc>
          <w:tcPr>
            <w:tcW w:w="1134" w:type="dxa"/>
            <w:vAlign w:val="center"/>
          </w:tcPr>
          <w:p w:rsidR="00D8427C" w:rsidRDefault="00D8427C">
            <w:pPr>
              <w:pStyle w:val="ConsPlusNormal"/>
              <w:jc w:val="center"/>
            </w:pPr>
            <w:bookmarkStart w:id="45" w:name="P1343"/>
            <w:bookmarkEnd w:id="45"/>
            <w:r>
              <w:lastRenderedPageBreak/>
              <w:t>35.6.1</w:t>
            </w:r>
          </w:p>
        </w:tc>
        <w:tc>
          <w:tcPr>
            <w:tcW w:w="2045" w:type="dxa"/>
            <w:vAlign w:val="center"/>
          </w:tcPr>
          <w:p w:rsidR="00D8427C" w:rsidRDefault="00D8427C">
            <w:pPr>
              <w:pStyle w:val="ConsPlusNormal"/>
              <w:jc w:val="center"/>
            </w:pPr>
            <w:r>
              <w:t>КТ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6" w:name="P1352"/>
            <w:bookmarkEnd w:id="46"/>
            <w:r>
              <w:t>35.6.2</w:t>
            </w:r>
          </w:p>
        </w:tc>
        <w:tc>
          <w:tcPr>
            <w:tcW w:w="2045" w:type="dxa"/>
            <w:vAlign w:val="center"/>
          </w:tcPr>
          <w:p w:rsidR="00D8427C" w:rsidRDefault="00D8427C">
            <w:pPr>
              <w:pStyle w:val="ConsPlusNormal"/>
              <w:jc w:val="center"/>
            </w:pPr>
            <w:r>
              <w:t>МРТ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7" w:name="P1361"/>
            <w:bookmarkEnd w:id="47"/>
            <w:r>
              <w:t>35.6.3</w:t>
            </w:r>
          </w:p>
        </w:tc>
        <w:tc>
          <w:tcPr>
            <w:tcW w:w="2045" w:type="dxa"/>
            <w:vAlign w:val="center"/>
          </w:tcPr>
          <w:p w:rsidR="00D8427C" w:rsidRDefault="00D8427C">
            <w:pPr>
              <w:pStyle w:val="ConsPlusNormal"/>
              <w:jc w:val="center"/>
            </w:pPr>
            <w:r>
              <w:t>УЗИ сердечно-сосудистой системы</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8" w:name="P1370"/>
            <w:bookmarkEnd w:id="48"/>
            <w:r>
              <w:t>35.6.4</w:t>
            </w:r>
          </w:p>
        </w:tc>
        <w:tc>
          <w:tcPr>
            <w:tcW w:w="2045" w:type="dxa"/>
            <w:vAlign w:val="center"/>
          </w:tcPr>
          <w:p w:rsidR="00D8427C" w:rsidRDefault="00D8427C">
            <w:pPr>
              <w:pStyle w:val="ConsPlusNormal"/>
              <w:jc w:val="center"/>
            </w:pPr>
            <w:r>
              <w:t>эндоскопическое диагностическое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49" w:name="P1379"/>
            <w:bookmarkEnd w:id="49"/>
            <w:r>
              <w:t>35.6.5</w:t>
            </w:r>
          </w:p>
        </w:tc>
        <w:tc>
          <w:tcPr>
            <w:tcW w:w="2045" w:type="dxa"/>
            <w:vAlign w:val="center"/>
          </w:tcPr>
          <w:p w:rsidR="00D8427C" w:rsidRDefault="00D8427C">
            <w:pPr>
              <w:pStyle w:val="ConsPlusNormal"/>
              <w:jc w:val="center"/>
            </w:pPr>
            <w:r>
              <w:t>молекулярно-генетическое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50" w:name="P1388"/>
            <w:bookmarkEnd w:id="50"/>
            <w:r>
              <w:t>35.6.6</w:t>
            </w:r>
          </w:p>
        </w:tc>
        <w:tc>
          <w:tcPr>
            <w:tcW w:w="2045" w:type="dxa"/>
            <w:vAlign w:val="center"/>
          </w:tcPr>
          <w:p w:rsidR="00D8427C" w:rsidRDefault="00D8427C">
            <w:pPr>
              <w:pStyle w:val="ConsPlusNormal"/>
              <w:jc w:val="center"/>
            </w:pPr>
            <w:r>
              <w:t>патологоанатомическое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51" w:name="P1397"/>
            <w:bookmarkEnd w:id="51"/>
            <w:r>
              <w:t>35.6.7</w:t>
            </w:r>
          </w:p>
        </w:tc>
        <w:tc>
          <w:tcPr>
            <w:tcW w:w="2045" w:type="dxa"/>
            <w:vAlign w:val="center"/>
          </w:tcPr>
          <w:p w:rsidR="00D8427C" w:rsidRDefault="00D8427C">
            <w:pPr>
              <w:pStyle w:val="ConsPlusNormal"/>
              <w:jc w:val="center"/>
            </w:pPr>
            <w:r>
              <w:t>тестирование на выявление новой коронавирусной инфекции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специализированная медицинская помощь в стационарных условиях, в том числе</w:t>
            </w:r>
          </w:p>
        </w:tc>
        <w:tc>
          <w:tcPr>
            <w:tcW w:w="1134" w:type="dxa"/>
            <w:vAlign w:val="center"/>
          </w:tcPr>
          <w:p w:rsidR="00D8427C" w:rsidRDefault="00D8427C">
            <w:pPr>
              <w:pStyle w:val="ConsPlusNormal"/>
              <w:jc w:val="center"/>
            </w:pPr>
            <w:bookmarkStart w:id="52" w:name="P1407"/>
            <w:bookmarkEnd w:id="52"/>
            <w:r>
              <w:t>36</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по профилю "онкология"</w:t>
            </w:r>
          </w:p>
        </w:tc>
        <w:tc>
          <w:tcPr>
            <w:tcW w:w="1134" w:type="dxa"/>
            <w:vAlign w:val="center"/>
          </w:tcPr>
          <w:p w:rsidR="00D8427C" w:rsidRDefault="00D8427C">
            <w:pPr>
              <w:pStyle w:val="ConsPlusNormal"/>
              <w:jc w:val="center"/>
            </w:pPr>
            <w:bookmarkStart w:id="53" w:name="P1417"/>
            <w:bookmarkEnd w:id="53"/>
            <w:r>
              <w:t>36.1</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реабилитация в стационарных условиях</w:t>
            </w:r>
          </w:p>
        </w:tc>
        <w:tc>
          <w:tcPr>
            <w:tcW w:w="1134" w:type="dxa"/>
            <w:vAlign w:val="center"/>
          </w:tcPr>
          <w:p w:rsidR="00D8427C" w:rsidRDefault="00D8427C">
            <w:pPr>
              <w:pStyle w:val="ConsPlusNormal"/>
              <w:jc w:val="center"/>
            </w:pPr>
            <w:bookmarkStart w:id="54" w:name="P1427"/>
            <w:bookmarkEnd w:id="54"/>
            <w:r>
              <w:t>36.2</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высокотехнологичная медицинская помощь</w:t>
            </w:r>
          </w:p>
        </w:tc>
        <w:tc>
          <w:tcPr>
            <w:tcW w:w="1134" w:type="dxa"/>
            <w:vAlign w:val="center"/>
          </w:tcPr>
          <w:p w:rsidR="00D8427C" w:rsidRDefault="00D8427C">
            <w:pPr>
              <w:pStyle w:val="ConsPlusNormal"/>
              <w:jc w:val="center"/>
            </w:pPr>
            <w:bookmarkStart w:id="55" w:name="P1437"/>
            <w:bookmarkEnd w:id="55"/>
            <w:r>
              <w:t>36.3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в условиях дневного стационара</w:t>
            </w:r>
          </w:p>
        </w:tc>
        <w:tc>
          <w:tcPr>
            <w:tcW w:w="1134" w:type="dxa"/>
            <w:vAlign w:val="center"/>
          </w:tcPr>
          <w:p w:rsidR="00D8427C" w:rsidRDefault="00D8427C">
            <w:pPr>
              <w:pStyle w:val="ConsPlusNormal"/>
              <w:jc w:val="center"/>
            </w:pPr>
            <w:bookmarkStart w:id="56" w:name="P1447"/>
            <w:bookmarkEnd w:id="56"/>
            <w:r>
              <w:t>37</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медицинская помощь по профилю </w:t>
            </w:r>
            <w:r>
              <w:lastRenderedPageBreak/>
              <w:t>"онкология"</w:t>
            </w:r>
          </w:p>
        </w:tc>
        <w:tc>
          <w:tcPr>
            <w:tcW w:w="1134" w:type="dxa"/>
            <w:vAlign w:val="center"/>
          </w:tcPr>
          <w:p w:rsidR="00D8427C" w:rsidRDefault="00D8427C">
            <w:pPr>
              <w:pStyle w:val="ConsPlusNormal"/>
              <w:jc w:val="center"/>
            </w:pPr>
            <w:bookmarkStart w:id="57" w:name="P1457"/>
            <w:bookmarkEnd w:id="57"/>
            <w:r>
              <w:lastRenderedPageBreak/>
              <w:t>37.1</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lastRenderedPageBreak/>
              <w:t>при экстракорпоральном оплодотворении</w:t>
            </w:r>
          </w:p>
        </w:tc>
        <w:tc>
          <w:tcPr>
            <w:tcW w:w="1134" w:type="dxa"/>
            <w:vAlign w:val="center"/>
          </w:tcPr>
          <w:p w:rsidR="00D8427C" w:rsidRDefault="00D8427C">
            <w:pPr>
              <w:pStyle w:val="ConsPlusNormal"/>
              <w:jc w:val="center"/>
            </w:pPr>
            <w:bookmarkStart w:id="58" w:name="P1467"/>
            <w:bookmarkEnd w:id="58"/>
            <w:r>
              <w:t>37.2</w:t>
            </w:r>
          </w:p>
        </w:tc>
        <w:tc>
          <w:tcPr>
            <w:tcW w:w="2045" w:type="dxa"/>
            <w:vAlign w:val="center"/>
          </w:tcPr>
          <w:p w:rsidR="00D8427C" w:rsidRDefault="00D8427C">
            <w:pPr>
              <w:pStyle w:val="ConsPlusNormal"/>
              <w:jc w:val="center"/>
            </w:pPr>
            <w:r>
              <w:t>случай</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 xml:space="preserve">паллиативная медицинская помощь в стационарных условиях </w:t>
            </w:r>
            <w:hyperlink w:anchor="P1710" w:history="1">
              <w:r>
                <w:rPr>
                  <w:color w:val="0000FF"/>
                </w:rPr>
                <w:t>&lt;***&gt;</w:t>
              </w:r>
            </w:hyperlink>
          </w:p>
        </w:tc>
        <w:tc>
          <w:tcPr>
            <w:tcW w:w="1134" w:type="dxa"/>
            <w:vAlign w:val="center"/>
          </w:tcPr>
          <w:p w:rsidR="00D8427C" w:rsidRDefault="00D8427C">
            <w:pPr>
              <w:pStyle w:val="ConsPlusNormal"/>
              <w:jc w:val="center"/>
            </w:pPr>
            <w:bookmarkStart w:id="59" w:name="P1477"/>
            <w:bookmarkEnd w:id="59"/>
            <w:r>
              <w:t>38</w:t>
            </w:r>
          </w:p>
        </w:tc>
        <w:tc>
          <w:tcPr>
            <w:tcW w:w="2045" w:type="dxa"/>
            <w:vAlign w:val="center"/>
          </w:tcPr>
          <w:p w:rsidR="00D8427C" w:rsidRDefault="00D8427C">
            <w:pPr>
              <w:pStyle w:val="ConsPlusNormal"/>
              <w:jc w:val="center"/>
            </w:pPr>
            <w:r>
              <w:t>к/день</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иные расходы</w:t>
            </w:r>
          </w:p>
        </w:tc>
        <w:tc>
          <w:tcPr>
            <w:tcW w:w="1134" w:type="dxa"/>
            <w:vAlign w:val="center"/>
          </w:tcPr>
          <w:p w:rsidR="00D8427C" w:rsidRDefault="00D8427C">
            <w:pPr>
              <w:pStyle w:val="ConsPlusNormal"/>
              <w:jc w:val="center"/>
            </w:pPr>
            <w:bookmarkStart w:id="60" w:name="P1487"/>
            <w:bookmarkEnd w:id="60"/>
            <w:r>
              <w:t>39</w:t>
            </w:r>
          </w:p>
        </w:tc>
        <w:tc>
          <w:tcPr>
            <w:tcW w:w="2045" w:type="dxa"/>
            <w:vAlign w:val="center"/>
          </w:tcPr>
          <w:p w:rsidR="00D8427C" w:rsidRDefault="00D8427C">
            <w:pPr>
              <w:pStyle w:val="ConsPlusNormal"/>
              <w:jc w:val="center"/>
            </w:pPr>
            <w:r>
              <w:t>-</w:t>
            </w: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vAlign w:val="center"/>
          </w:tcPr>
          <w:p w:rsidR="00D8427C" w:rsidRDefault="00D8427C">
            <w:pPr>
              <w:pStyle w:val="ConsPlusNormal"/>
              <w:jc w:val="center"/>
            </w:pPr>
            <w:r>
              <w:t>40</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pPr>
          </w:p>
        </w:tc>
      </w:tr>
      <w:tr w:rsidR="00D8427C">
        <w:tc>
          <w:tcPr>
            <w:tcW w:w="4436" w:type="dxa"/>
            <w:gridSpan w:val="3"/>
            <w:vAlign w:val="center"/>
          </w:tcPr>
          <w:p w:rsidR="00D8427C" w:rsidRDefault="00D8427C">
            <w:pPr>
              <w:pStyle w:val="ConsPlusNormal"/>
              <w:ind w:firstLine="283"/>
            </w:pPr>
            <w:r>
              <w:t>скорая медицинская помощь</w:t>
            </w:r>
          </w:p>
        </w:tc>
        <w:tc>
          <w:tcPr>
            <w:tcW w:w="1134" w:type="dxa"/>
            <w:vAlign w:val="center"/>
          </w:tcPr>
          <w:p w:rsidR="00D8427C" w:rsidRDefault="00D8427C">
            <w:pPr>
              <w:pStyle w:val="ConsPlusNormal"/>
              <w:jc w:val="center"/>
            </w:pPr>
            <w:bookmarkStart w:id="61" w:name="P1507"/>
            <w:bookmarkEnd w:id="61"/>
            <w:r>
              <w:t>41</w:t>
            </w:r>
          </w:p>
        </w:tc>
        <w:tc>
          <w:tcPr>
            <w:tcW w:w="2045" w:type="dxa"/>
            <w:vAlign w:val="center"/>
          </w:tcPr>
          <w:p w:rsidR="00D8427C" w:rsidRDefault="00D8427C">
            <w:pPr>
              <w:pStyle w:val="ConsPlusNormal"/>
              <w:jc w:val="center"/>
            </w:pPr>
            <w:r>
              <w:t>вызов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jc w:val="center"/>
            </w:pPr>
            <w:r>
              <w:t>медицинская помощь в амбулаторных условиях</w:t>
            </w:r>
          </w:p>
        </w:tc>
        <w:tc>
          <w:tcPr>
            <w:tcW w:w="1134" w:type="dxa"/>
            <w:vAlign w:val="center"/>
          </w:tcPr>
          <w:p w:rsidR="00D8427C" w:rsidRDefault="00D8427C">
            <w:pPr>
              <w:pStyle w:val="ConsPlusNormal"/>
              <w:jc w:val="center"/>
            </w:pPr>
            <w:bookmarkStart w:id="62" w:name="P1517"/>
            <w:bookmarkEnd w:id="62"/>
            <w:r>
              <w:t>42.1</w:t>
            </w:r>
          </w:p>
        </w:tc>
        <w:tc>
          <w:tcPr>
            <w:tcW w:w="2045" w:type="dxa"/>
            <w:vAlign w:val="center"/>
          </w:tcPr>
          <w:p w:rsidR="00D8427C" w:rsidRDefault="00D8427C">
            <w:pPr>
              <w:pStyle w:val="ConsPlusNormal"/>
              <w:jc w:val="center"/>
            </w:pPr>
            <w:r>
              <w:t>комплексное посещение для проведения профилактических медицинских осмотров</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3" w:name="P1526"/>
            <w:bookmarkEnd w:id="63"/>
            <w:r>
              <w:t>42.2</w:t>
            </w:r>
          </w:p>
        </w:tc>
        <w:tc>
          <w:tcPr>
            <w:tcW w:w="2045" w:type="dxa"/>
            <w:vAlign w:val="center"/>
          </w:tcPr>
          <w:p w:rsidR="00D8427C" w:rsidRDefault="00D8427C">
            <w:pPr>
              <w:pStyle w:val="ConsPlusNormal"/>
              <w:jc w:val="center"/>
            </w:pPr>
            <w:r>
              <w:t>комплексное посещение для проведения диспансеризации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4" w:name="P1535"/>
            <w:bookmarkEnd w:id="64"/>
            <w:r>
              <w:t>42.3</w:t>
            </w:r>
          </w:p>
        </w:tc>
        <w:tc>
          <w:tcPr>
            <w:tcW w:w="2045" w:type="dxa"/>
            <w:vAlign w:val="center"/>
          </w:tcPr>
          <w:p w:rsidR="00D8427C" w:rsidRDefault="00D8427C">
            <w:pPr>
              <w:pStyle w:val="ConsPlusNormal"/>
              <w:jc w:val="center"/>
            </w:pPr>
            <w:r>
              <w:t>посещение с иными целями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5" w:name="P1544"/>
            <w:bookmarkEnd w:id="65"/>
            <w:r>
              <w:t>42.4</w:t>
            </w:r>
          </w:p>
        </w:tc>
        <w:tc>
          <w:tcPr>
            <w:tcW w:w="2045" w:type="dxa"/>
            <w:vAlign w:val="center"/>
          </w:tcPr>
          <w:p w:rsidR="00D8427C" w:rsidRDefault="00D8427C">
            <w:pPr>
              <w:pStyle w:val="ConsPlusNormal"/>
              <w:jc w:val="center"/>
            </w:pPr>
            <w:r>
              <w:t>посещение по неотложной</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val="restart"/>
            <w:vAlign w:val="center"/>
          </w:tcPr>
          <w:p w:rsidR="00D8427C" w:rsidRDefault="00D8427C">
            <w:pPr>
              <w:pStyle w:val="ConsPlusNormal"/>
              <w:jc w:val="center"/>
            </w:pPr>
            <w:r>
              <w:t xml:space="preserve">медицинская помощь в амбулаторных </w:t>
            </w:r>
            <w:r>
              <w:lastRenderedPageBreak/>
              <w:t>условиях</w:t>
            </w:r>
          </w:p>
        </w:tc>
        <w:tc>
          <w:tcPr>
            <w:tcW w:w="1134" w:type="dxa"/>
            <w:vAlign w:val="center"/>
          </w:tcPr>
          <w:p w:rsidR="00D8427C" w:rsidRDefault="00D8427C">
            <w:pPr>
              <w:pStyle w:val="ConsPlusNormal"/>
              <w:jc w:val="center"/>
            </w:pPr>
            <w:bookmarkStart w:id="66" w:name="P1554"/>
            <w:bookmarkEnd w:id="66"/>
            <w:r>
              <w:lastRenderedPageBreak/>
              <w:t>42.5</w:t>
            </w:r>
          </w:p>
        </w:tc>
        <w:tc>
          <w:tcPr>
            <w:tcW w:w="2045" w:type="dxa"/>
            <w:vAlign w:val="center"/>
          </w:tcPr>
          <w:p w:rsidR="00D8427C" w:rsidRDefault="00D8427C">
            <w:pPr>
              <w:pStyle w:val="ConsPlusNormal"/>
              <w:jc w:val="center"/>
            </w:pPr>
            <w:r>
              <w:t>обращение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7" w:name="P1563"/>
            <w:bookmarkEnd w:id="67"/>
            <w:r>
              <w:t>42.5.1</w:t>
            </w:r>
          </w:p>
        </w:tc>
        <w:tc>
          <w:tcPr>
            <w:tcW w:w="2045" w:type="dxa"/>
            <w:vAlign w:val="center"/>
          </w:tcPr>
          <w:p w:rsidR="00D8427C" w:rsidRDefault="00D8427C">
            <w:pPr>
              <w:pStyle w:val="ConsPlusNormal"/>
              <w:jc w:val="center"/>
            </w:pPr>
            <w:r>
              <w:t>КТ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8" w:name="P1572"/>
            <w:bookmarkEnd w:id="68"/>
            <w:r>
              <w:t>42.5.2</w:t>
            </w:r>
          </w:p>
        </w:tc>
        <w:tc>
          <w:tcPr>
            <w:tcW w:w="2045" w:type="dxa"/>
            <w:vAlign w:val="center"/>
          </w:tcPr>
          <w:p w:rsidR="00D8427C" w:rsidRDefault="00D8427C">
            <w:pPr>
              <w:pStyle w:val="ConsPlusNormal"/>
              <w:jc w:val="center"/>
            </w:pPr>
            <w:r>
              <w:t>МРТ</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69" w:name="P1581"/>
            <w:bookmarkEnd w:id="69"/>
            <w:r>
              <w:t>42.5.3</w:t>
            </w:r>
          </w:p>
        </w:tc>
        <w:tc>
          <w:tcPr>
            <w:tcW w:w="2045" w:type="dxa"/>
            <w:vAlign w:val="center"/>
          </w:tcPr>
          <w:p w:rsidR="00D8427C" w:rsidRDefault="00D8427C">
            <w:pPr>
              <w:pStyle w:val="ConsPlusNormal"/>
              <w:jc w:val="center"/>
            </w:pPr>
            <w:r>
              <w:t>УЗИ сердечно-сосудистой системы</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70" w:name="P1590"/>
            <w:bookmarkEnd w:id="70"/>
            <w:r>
              <w:t>42.5.4</w:t>
            </w:r>
          </w:p>
        </w:tc>
        <w:tc>
          <w:tcPr>
            <w:tcW w:w="2045" w:type="dxa"/>
            <w:vAlign w:val="center"/>
          </w:tcPr>
          <w:p w:rsidR="00D8427C" w:rsidRDefault="00D8427C">
            <w:pPr>
              <w:pStyle w:val="ConsPlusNormal"/>
              <w:jc w:val="center"/>
            </w:pPr>
            <w:r>
              <w:t>эндоскопическое диагностическое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71" w:name="P1599"/>
            <w:bookmarkEnd w:id="71"/>
            <w:r>
              <w:t>42.5.5</w:t>
            </w:r>
          </w:p>
        </w:tc>
        <w:tc>
          <w:tcPr>
            <w:tcW w:w="2045" w:type="dxa"/>
            <w:vAlign w:val="center"/>
          </w:tcPr>
          <w:p w:rsidR="00D8427C" w:rsidRDefault="00D8427C">
            <w:pPr>
              <w:pStyle w:val="ConsPlusNormal"/>
              <w:jc w:val="center"/>
            </w:pPr>
            <w:r>
              <w:t>молекулярно-генетическое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72" w:name="P1608"/>
            <w:bookmarkEnd w:id="72"/>
            <w:r>
              <w:t>42.5.6</w:t>
            </w:r>
          </w:p>
        </w:tc>
        <w:tc>
          <w:tcPr>
            <w:tcW w:w="2045" w:type="dxa"/>
            <w:vAlign w:val="center"/>
          </w:tcPr>
          <w:p w:rsidR="00D8427C" w:rsidRDefault="00D8427C">
            <w:pPr>
              <w:pStyle w:val="ConsPlusNormal"/>
              <w:jc w:val="center"/>
            </w:pPr>
            <w:r>
              <w:t>патологоанатомическое</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Merge/>
          </w:tcPr>
          <w:p w:rsidR="00D8427C" w:rsidRDefault="00D8427C"/>
        </w:tc>
        <w:tc>
          <w:tcPr>
            <w:tcW w:w="1134" w:type="dxa"/>
            <w:vAlign w:val="center"/>
          </w:tcPr>
          <w:p w:rsidR="00D8427C" w:rsidRDefault="00D8427C">
            <w:pPr>
              <w:pStyle w:val="ConsPlusNormal"/>
              <w:jc w:val="center"/>
            </w:pPr>
            <w:bookmarkStart w:id="73" w:name="P1617"/>
            <w:bookmarkEnd w:id="73"/>
            <w:r>
              <w:t>42.5.7</w:t>
            </w:r>
          </w:p>
        </w:tc>
        <w:tc>
          <w:tcPr>
            <w:tcW w:w="2045" w:type="dxa"/>
            <w:vAlign w:val="center"/>
          </w:tcPr>
          <w:p w:rsidR="00D8427C" w:rsidRDefault="00D8427C">
            <w:pPr>
              <w:pStyle w:val="ConsPlusNormal"/>
              <w:jc w:val="center"/>
            </w:pPr>
            <w:r>
              <w:t>тестирование на выявление новой коронавирусной инфекции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специализированная медицинская помощь в стационарных условиях, в том числе</w:t>
            </w:r>
          </w:p>
        </w:tc>
        <w:tc>
          <w:tcPr>
            <w:tcW w:w="1134" w:type="dxa"/>
            <w:vAlign w:val="center"/>
          </w:tcPr>
          <w:p w:rsidR="00D8427C" w:rsidRDefault="00D8427C">
            <w:pPr>
              <w:pStyle w:val="ConsPlusNormal"/>
              <w:jc w:val="center"/>
            </w:pPr>
            <w:bookmarkStart w:id="74" w:name="P1627"/>
            <w:bookmarkEnd w:id="74"/>
            <w:r>
              <w:t>43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по профилю "онкология"</w:t>
            </w:r>
          </w:p>
        </w:tc>
        <w:tc>
          <w:tcPr>
            <w:tcW w:w="1134" w:type="dxa"/>
            <w:vAlign w:val="center"/>
          </w:tcPr>
          <w:p w:rsidR="00D8427C" w:rsidRDefault="00D8427C">
            <w:pPr>
              <w:pStyle w:val="ConsPlusNormal"/>
              <w:jc w:val="center"/>
            </w:pPr>
            <w:bookmarkStart w:id="75" w:name="P1637"/>
            <w:bookmarkEnd w:id="75"/>
            <w:r>
              <w:t>43.1</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реабилитация в стационарных условиях</w:t>
            </w:r>
          </w:p>
        </w:tc>
        <w:tc>
          <w:tcPr>
            <w:tcW w:w="1134" w:type="dxa"/>
            <w:vAlign w:val="center"/>
          </w:tcPr>
          <w:p w:rsidR="00D8427C" w:rsidRDefault="00D8427C">
            <w:pPr>
              <w:pStyle w:val="ConsPlusNormal"/>
              <w:jc w:val="center"/>
            </w:pPr>
            <w:bookmarkStart w:id="76" w:name="P1647"/>
            <w:bookmarkEnd w:id="76"/>
            <w:r>
              <w:t>43.2</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высокотехнологичная медицинская помощь</w:t>
            </w:r>
          </w:p>
        </w:tc>
        <w:tc>
          <w:tcPr>
            <w:tcW w:w="1134" w:type="dxa"/>
            <w:vAlign w:val="center"/>
          </w:tcPr>
          <w:p w:rsidR="00D8427C" w:rsidRDefault="00D8427C">
            <w:pPr>
              <w:pStyle w:val="ConsPlusNormal"/>
              <w:jc w:val="center"/>
            </w:pPr>
            <w:bookmarkStart w:id="77" w:name="P1657"/>
            <w:bookmarkEnd w:id="77"/>
            <w:r>
              <w:t>43.3</w:t>
            </w:r>
          </w:p>
        </w:tc>
        <w:tc>
          <w:tcPr>
            <w:tcW w:w="2045" w:type="dxa"/>
            <w:vAlign w:val="center"/>
          </w:tcPr>
          <w:p w:rsidR="00D8427C" w:rsidRDefault="00D8427C">
            <w:pPr>
              <w:pStyle w:val="ConsPlusNormal"/>
              <w:jc w:val="center"/>
            </w:pPr>
            <w:r>
              <w:t>случай госпитализации</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медицинская помощь в условиях дневного стационара</w:t>
            </w:r>
          </w:p>
        </w:tc>
        <w:tc>
          <w:tcPr>
            <w:tcW w:w="1134" w:type="dxa"/>
            <w:vAlign w:val="center"/>
          </w:tcPr>
          <w:p w:rsidR="00D8427C" w:rsidRDefault="00D8427C">
            <w:pPr>
              <w:pStyle w:val="ConsPlusNormal"/>
              <w:jc w:val="center"/>
            </w:pPr>
            <w:bookmarkStart w:id="78" w:name="P1667"/>
            <w:bookmarkEnd w:id="78"/>
            <w:r>
              <w:t>44</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lastRenderedPageBreak/>
              <w:t>медицинская помощь по профилю "онкология"</w:t>
            </w:r>
          </w:p>
        </w:tc>
        <w:tc>
          <w:tcPr>
            <w:tcW w:w="1134" w:type="dxa"/>
            <w:vAlign w:val="center"/>
          </w:tcPr>
          <w:p w:rsidR="00D8427C" w:rsidRDefault="00D8427C">
            <w:pPr>
              <w:pStyle w:val="ConsPlusNormal"/>
              <w:jc w:val="center"/>
            </w:pPr>
            <w:bookmarkStart w:id="79" w:name="P1677"/>
            <w:bookmarkEnd w:id="79"/>
            <w:r>
              <w:t>44.1</w:t>
            </w:r>
          </w:p>
        </w:tc>
        <w:tc>
          <w:tcPr>
            <w:tcW w:w="2045" w:type="dxa"/>
            <w:vAlign w:val="center"/>
          </w:tcPr>
          <w:p w:rsidR="00D8427C" w:rsidRDefault="00D8427C">
            <w:pPr>
              <w:pStyle w:val="ConsPlusNormal"/>
              <w:jc w:val="center"/>
            </w:pPr>
            <w:r>
              <w:t>случай лечения</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ind w:firstLine="283"/>
            </w:pPr>
            <w:r>
              <w:t>при экстракорпоральном оплодотворении</w:t>
            </w:r>
          </w:p>
        </w:tc>
        <w:tc>
          <w:tcPr>
            <w:tcW w:w="1134" w:type="dxa"/>
            <w:vAlign w:val="center"/>
          </w:tcPr>
          <w:p w:rsidR="00D8427C" w:rsidRDefault="00D8427C">
            <w:pPr>
              <w:pStyle w:val="ConsPlusNormal"/>
              <w:jc w:val="center"/>
            </w:pPr>
            <w:bookmarkStart w:id="80" w:name="P1687"/>
            <w:bookmarkEnd w:id="80"/>
            <w:r>
              <w:t>44.2</w:t>
            </w:r>
          </w:p>
        </w:tc>
        <w:tc>
          <w:tcPr>
            <w:tcW w:w="2045" w:type="dxa"/>
            <w:vAlign w:val="center"/>
          </w:tcPr>
          <w:p w:rsidR="00D8427C" w:rsidRDefault="00D8427C">
            <w:pPr>
              <w:pStyle w:val="ConsPlusNormal"/>
              <w:jc w:val="center"/>
            </w:pPr>
            <w:r>
              <w:t>случай</w:t>
            </w:r>
          </w:p>
        </w:tc>
        <w:tc>
          <w:tcPr>
            <w:tcW w:w="1776" w:type="dxa"/>
            <w:vAlign w:val="center"/>
          </w:tcPr>
          <w:p w:rsidR="00D8427C" w:rsidRDefault="00D8427C">
            <w:pPr>
              <w:pStyle w:val="ConsPlusNormal"/>
            </w:pPr>
          </w:p>
        </w:tc>
        <w:tc>
          <w:tcPr>
            <w:tcW w:w="1915"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157" w:type="dxa"/>
            <w:vAlign w:val="center"/>
          </w:tcPr>
          <w:p w:rsidR="00D8427C" w:rsidRDefault="00D8427C">
            <w:pPr>
              <w:pStyle w:val="ConsPlusNormal"/>
              <w:jc w:val="center"/>
            </w:pPr>
            <w:r>
              <w:t>X</w:t>
            </w: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X</w:t>
            </w:r>
          </w:p>
        </w:tc>
      </w:tr>
      <w:tr w:rsidR="00D8427C">
        <w:tc>
          <w:tcPr>
            <w:tcW w:w="4436" w:type="dxa"/>
            <w:gridSpan w:val="3"/>
            <w:vAlign w:val="center"/>
          </w:tcPr>
          <w:p w:rsidR="00D8427C" w:rsidRDefault="00D8427C">
            <w:pPr>
              <w:pStyle w:val="ConsPlusNormal"/>
            </w:pPr>
            <w:r>
              <w:t xml:space="preserve">ИТОГО (сумма </w:t>
            </w:r>
            <w:hyperlink w:anchor="P588" w:history="1">
              <w:r>
                <w:rPr>
                  <w:color w:val="0000FF"/>
                </w:rPr>
                <w:t>строк 01</w:t>
              </w:r>
            </w:hyperlink>
            <w:r>
              <w:t xml:space="preserve"> + </w:t>
            </w:r>
            <w:hyperlink w:anchor="P763" w:history="1">
              <w:r>
                <w:rPr>
                  <w:color w:val="0000FF"/>
                </w:rPr>
                <w:t>19</w:t>
              </w:r>
            </w:hyperlink>
            <w:r>
              <w:t xml:space="preserve"> + </w:t>
            </w:r>
            <w:hyperlink w:anchor="P773" w:history="1">
              <w:r>
                <w:rPr>
                  <w:color w:val="0000FF"/>
                </w:rPr>
                <w:t>20</w:t>
              </w:r>
            </w:hyperlink>
            <w:r>
              <w:t>)</w:t>
            </w:r>
          </w:p>
        </w:tc>
        <w:tc>
          <w:tcPr>
            <w:tcW w:w="1134" w:type="dxa"/>
            <w:vAlign w:val="center"/>
          </w:tcPr>
          <w:p w:rsidR="00D8427C" w:rsidRDefault="00D8427C">
            <w:pPr>
              <w:pStyle w:val="ConsPlusNormal"/>
              <w:jc w:val="center"/>
            </w:pPr>
            <w:r>
              <w:t>45</w:t>
            </w:r>
          </w:p>
        </w:tc>
        <w:tc>
          <w:tcPr>
            <w:tcW w:w="2045" w:type="dxa"/>
            <w:vAlign w:val="center"/>
          </w:tcPr>
          <w:p w:rsidR="00D8427C" w:rsidRDefault="00D8427C">
            <w:pPr>
              <w:pStyle w:val="ConsPlusNormal"/>
            </w:pPr>
          </w:p>
        </w:tc>
        <w:tc>
          <w:tcPr>
            <w:tcW w:w="1776" w:type="dxa"/>
            <w:vAlign w:val="center"/>
          </w:tcPr>
          <w:p w:rsidR="00D8427C" w:rsidRDefault="00D8427C">
            <w:pPr>
              <w:pStyle w:val="ConsPlusNormal"/>
              <w:jc w:val="center"/>
            </w:pPr>
            <w:r>
              <w:t>X</w:t>
            </w:r>
          </w:p>
        </w:tc>
        <w:tc>
          <w:tcPr>
            <w:tcW w:w="1915" w:type="dxa"/>
            <w:vAlign w:val="center"/>
          </w:tcPr>
          <w:p w:rsidR="00D8427C" w:rsidRDefault="00D8427C">
            <w:pPr>
              <w:pStyle w:val="ConsPlusNormal"/>
              <w:jc w:val="center"/>
            </w:pPr>
            <w:r>
              <w:t>X</w:t>
            </w:r>
          </w:p>
        </w:tc>
        <w:tc>
          <w:tcPr>
            <w:tcW w:w="1157" w:type="dxa"/>
            <w:vAlign w:val="center"/>
          </w:tcPr>
          <w:p w:rsidR="00D8427C" w:rsidRDefault="00D8427C">
            <w:pPr>
              <w:pStyle w:val="ConsPlusNormal"/>
            </w:pPr>
          </w:p>
        </w:tc>
        <w:tc>
          <w:tcPr>
            <w:tcW w:w="1152" w:type="dxa"/>
            <w:vAlign w:val="center"/>
          </w:tcPr>
          <w:p w:rsidR="00D8427C" w:rsidRDefault="00D8427C">
            <w:pPr>
              <w:pStyle w:val="ConsPlusNormal"/>
            </w:pPr>
          </w:p>
        </w:tc>
        <w:tc>
          <w:tcPr>
            <w:tcW w:w="1157" w:type="dxa"/>
            <w:vAlign w:val="center"/>
          </w:tcPr>
          <w:p w:rsidR="00D8427C" w:rsidRDefault="00D8427C">
            <w:pPr>
              <w:pStyle w:val="ConsPlusNormal"/>
            </w:pPr>
          </w:p>
        </w:tc>
        <w:tc>
          <w:tcPr>
            <w:tcW w:w="1152" w:type="dxa"/>
            <w:vAlign w:val="center"/>
          </w:tcPr>
          <w:p w:rsidR="00D8427C" w:rsidRDefault="00D8427C">
            <w:pPr>
              <w:pStyle w:val="ConsPlusNormal"/>
            </w:pPr>
          </w:p>
        </w:tc>
        <w:tc>
          <w:tcPr>
            <w:tcW w:w="1080" w:type="dxa"/>
            <w:vAlign w:val="center"/>
          </w:tcPr>
          <w:p w:rsidR="00D8427C" w:rsidRDefault="00D8427C">
            <w:pPr>
              <w:pStyle w:val="ConsPlusNormal"/>
              <w:jc w:val="center"/>
            </w:pPr>
            <w:r>
              <w:t>100</w:t>
            </w:r>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81" w:name="P1708"/>
      <w:bookmarkEnd w:id="8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8427C" w:rsidRDefault="00D8427C">
      <w:pPr>
        <w:pStyle w:val="ConsPlusNormal"/>
        <w:spacing w:before="220"/>
        <w:ind w:firstLine="540"/>
        <w:jc w:val="both"/>
      </w:pPr>
      <w:bookmarkStart w:id="82" w:name="P1709"/>
      <w:bookmarkEnd w:id="8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8427C" w:rsidRDefault="00D8427C">
      <w:pPr>
        <w:pStyle w:val="ConsPlusNormal"/>
        <w:spacing w:before="220"/>
        <w:ind w:firstLine="540"/>
        <w:jc w:val="both"/>
      </w:pPr>
      <w:bookmarkStart w:id="83" w:name="P1710"/>
      <w:bookmarkEnd w:id="83"/>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3</w:t>
      </w:r>
    </w:p>
    <w:p w:rsidR="00D8427C" w:rsidRDefault="00D8427C">
      <w:pPr>
        <w:pStyle w:val="ConsPlusNormal"/>
        <w:jc w:val="both"/>
      </w:pPr>
    </w:p>
    <w:p w:rsidR="00D8427C" w:rsidRDefault="00D8427C">
      <w:pPr>
        <w:pStyle w:val="ConsPlusNormal"/>
        <w:jc w:val="center"/>
      </w:pPr>
      <w:bookmarkStart w:id="84" w:name="P1718"/>
      <w:bookmarkEnd w:id="84"/>
      <w:r>
        <w:t>Перечень</w:t>
      </w:r>
    </w:p>
    <w:p w:rsidR="00D8427C" w:rsidRDefault="00D8427C">
      <w:pPr>
        <w:pStyle w:val="ConsPlusNormal"/>
        <w:jc w:val="center"/>
      </w:pPr>
      <w:r>
        <w:t>медицинских организаций, участвующих в реализации</w:t>
      </w:r>
    </w:p>
    <w:p w:rsidR="00D8427C" w:rsidRDefault="00D8427C">
      <w:pPr>
        <w:pStyle w:val="ConsPlusNormal"/>
        <w:jc w:val="center"/>
      </w:pPr>
      <w:r>
        <w:t>территориальной программы государственных гарантий,</w:t>
      </w:r>
    </w:p>
    <w:p w:rsidR="00D8427C" w:rsidRDefault="00D8427C">
      <w:pPr>
        <w:pStyle w:val="ConsPlusNormal"/>
        <w:jc w:val="center"/>
      </w:pPr>
      <w:r>
        <w:t>в том числе территориальной программы обязательного</w:t>
      </w:r>
    </w:p>
    <w:p w:rsidR="00D8427C" w:rsidRDefault="00D8427C">
      <w:pPr>
        <w:pStyle w:val="ConsPlusNormal"/>
        <w:jc w:val="center"/>
      </w:pPr>
      <w:r>
        <w:t>медицинского страхования, и перечень медицинских</w:t>
      </w:r>
    </w:p>
    <w:p w:rsidR="00D8427C" w:rsidRDefault="00D8427C">
      <w:pPr>
        <w:pStyle w:val="ConsPlusNormal"/>
        <w:jc w:val="center"/>
      </w:pPr>
      <w:r>
        <w:t>организаций, проводящих профилактические медицинские</w:t>
      </w:r>
    </w:p>
    <w:p w:rsidR="00D8427C" w:rsidRDefault="00D8427C">
      <w:pPr>
        <w:pStyle w:val="ConsPlusNormal"/>
        <w:jc w:val="center"/>
      </w:pPr>
      <w:r>
        <w:t>осмотры и диспансеризацию</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231"/>
        <w:gridCol w:w="2563"/>
        <w:gridCol w:w="2434"/>
      </w:tblGrid>
      <w:tr w:rsidR="00D8427C">
        <w:tc>
          <w:tcPr>
            <w:tcW w:w="768" w:type="dxa"/>
          </w:tcPr>
          <w:p w:rsidR="00D8427C" w:rsidRDefault="00D8427C">
            <w:pPr>
              <w:pStyle w:val="ConsPlusNormal"/>
              <w:jc w:val="center"/>
            </w:pPr>
            <w:r>
              <w:t>N п/п</w:t>
            </w:r>
          </w:p>
        </w:tc>
        <w:tc>
          <w:tcPr>
            <w:tcW w:w="3231" w:type="dxa"/>
          </w:tcPr>
          <w:p w:rsidR="00D8427C" w:rsidRDefault="00D8427C">
            <w:pPr>
              <w:pStyle w:val="ConsPlusNormal"/>
              <w:jc w:val="center"/>
            </w:pPr>
            <w:r>
              <w:t>Наименование медицинской организации</w:t>
            </w:r>
          </w:p>
        </w:tc>
        <w:tc>
          <w:tcPr>
            <w:tcW w:w="2563" w:type="dxa"/>
          </w:tcPr>
          <w:p w:rsidR="00D8427C" w:rsidRDefault="00D8427C">
            <w:pPr>
              <w:pStyle w:val="ConsPlusNormal"/>
              <w:jc w:val="center"/>
            </w:pPr>
            <w:r>
              <w:t xml:space="preserve">Осуществляющие деятельность в сфере обязательного медицинского страхования </w:t>
            </w:r>
            <w:hyperlink w:anchor="P1792" w:history="1">
              <w:r>
                <w:rPr>
                  <w:color w:val="0000FF"/>
                </w:rPr>
                <w:t>&lt;*&gt;</w:t>
              </w:r>
            </w:hyperlink>
          </w:p>
        </w:tc>
        <w:tc>
          <w:tcPr>
            <w:tcW w:w="2434" w:type="dxa"/>
          </w:tcPr>
          <w:p w:rsidR="00D8427C" w:rsidRDefault="00D8427C">
            <w:pPr>
              <w:pStyle w:val="ConsPlusNormal"/>
              <w:jc w:val="center"/>
            </w:pPr>
            <w:r>
              <w:t xml:space="preserve">Проводящие профилактические медицинские осмотры и диспансеризацию </w:t>
            </w:r>
            <w:hyperlink w:anchor="P1793" w:history="1">
              <w:r>
                <w:rPr>
                  <w:color w:val="0000FF"/>
                </w:rPr>
                <w:t>&lt;**&gt;</w:t>
              </w:r>
            </w:hyperlink>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768" w:type="dxa"/>
          </w:tcPr>
          <w:p w:rsidR="00D8427C" w:rsidRDefault="00D8427C">
            <w:pPr>
              <w:pStyle w:val="ConsPlusNormal"/>
            </w:pPr>
          </w:p>
        </w:tc>
        <w:tc>
          <w:tcPr>
            <w:tcW w:w="3231" w:type="dxa"/>
          </w:tcPr>
          <w:p w:rsidR="00D8427C" w:rsidRDefault="00D8427C">
            <w:pPr>
              <w:pStyle w:val="ConsPlusNormal"/>
            </w:pPr>
          </w:p>
        </w:tc>
        <w:tc>
          <w:tcPr>
            <w:tcW w:w="2563" w:type="dxa"/>
          </w:tcPr>
          <w:p w:rsidR="00D8427C" w:rsidRDefault="00D8427C">
            <w:pPr>
              <w:pStyle w:val="ConsPlusNormal"/>
            </w:pPr>
          </w:p>
        </w:tc>
        <w:tc>
          <w:tcPr>
            <w:tcW w:w="2434" w:type="dxa"/>
          </w:tcPr>
          <w:p w:rsidR="00D8427C" w:rsidRDefault="00D8427C">
            <w:pPr>
              <w:pStyle w:val="ConsPlusNormal"/>
            </w:pPr>
          </w:p>
        </w:tc>
      </w:tr>
      <w:tr w:rsidR="00D8427C">
        <w:tc>
          <w:tcPr>
            <w:tcW w:w="3999" w:type="dxa"/>
            <w:gridSpan w:val="2"/>
          </w:tcPr>
          <w:p w:rsidR="00D8427C" w:rsidRDefault="00D8427C">
            <w:pPr>
              <w:pStyle w:val="ConsPlusNormal"/>
            </w:pPr>
            <w:r>
              <w:t>Итого медицинских организаций, участвующих в территориальной программе государственных гарантий, из них:</w:t>
            </w:r>
          </w:p>
        </w:tc>
        <w:tc>
          <w:tcPr>
            <w:tcW w:w="4997" w:type="dxa"/>
            <w:gridSpan w:val="2"/>
          </w:tcPr>
          <w:p w:rsidR="00D8427C" w:rsidRDefault="00D8427C">
            <w:pPr>
              <w:pStyle w:val="ConsPlusNormal"/>
            </w:pPr>
          </w:p>
        </w:tc>
      </w:tr>
      <w:tr w:rsidR="00D8427C">
        <w:tc>
          <w:tcPr>
            <w:tcW w:w="3999" w:type="dxa"/>
            <w:gridSpan w:val="2"/>
          </w:tcPr>
          <w:p w:rsidR="00D8427C" w:rsidRDefault="00D8427C">
            <w:pPr>
              <w:pStyle w:val="ConsPlusNormal"/>
            </w:pPr>
            <w:r>
              <w:t>медицинских организаций, осуществляющих деятельность в сфере обязательного медицинского страхования</w:t>
            </w:r>
          </w:p>
        </w:tc>
        <w:tc>
          <w:tcPr>
            <w:tcW w:w="4997" w:type="dxa"/>
            <w:gridSpan w:val="2"/>
          </w:tcPr>
          <w:p w:rsidR="00D8427C" w:rsidRDefault="00D8427C">
            <w:pPr>
              <w:pStyle w:val="ConsPlusNormal"/>
            </w:pPr>
          </w:p>
        </w:tc>
      </w:tr>
      <w:tr w:rsidR="00D8427C">
        <w:tc>
          <w:tcPr>
            <w:tcW w:w="3999" w:type="dxa"/>
            <w:gridSpan w:val="2"/>
          </w:tcPr>
          <w:p w:rsidR="00D8427C" w:rsidRDefault="00D8427C">
            <w:pPr>
              <w:pStyle w:val="ConsPlusNormal"/>
            </w:pPr>
            <w:r>
              <w:t>медицинских организаций, проводящих профилактические медицинские осмотры и диспансеризацию</w:t>
            </w:r>
          </w:p>
        </w:tc>
        <w:tc>
          <w:tcPr>
            <w:tcW w:w="4997" w:type="dxa"/>
            <w:gridSpan w:val="2"/>
          </w:tcPr>
          <w:p w:rsidR="00D8427C" w:rsidRDefault="00D8427C">
            <w:pPr>
              <w:pStyle w:val="ConsPlusNormal"/>
            </w:pPr>
          </w:p>
        </w:tc>
      </w:tr>
      <w:tr w:rsidR="00D8427C">
        <w:tc>
          <w:tcPr>
            <w:tcW w:w="3999" w:type="dxa"/>
            <w:gridSpan w:val="2"/>
          </w:tcPr>
          <w:p w:rsidR="00D8427C" w:rsidRDefault="00D8427C">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997" w:type="dxa"/>
            <w:gridSpan w:val="2"/>
          </w:tcPr>
          <w:p w:rsidR="00D8427C" w:rsidRDefault="00D8427C">
            <w:pPr>
              <w:pStyle w:val="ConsPlusNormal"/>
            </w:pPr>
          </w:p>
        </w:tc>
      </w:tr>
    </w:tbl>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85" w:name="P1792"/>
      <w:bookmarkEnd w:id="85"/>
      <w:r>
        <w:t>&lt;*&gt; знак отличия об участии в сфере обязательного медицинского страхования (+)</w:t>
      </w:r>
    </w:p>
    <w:p w:rsidR="00D8427C" w:rsidRDefault="00D8427C">
      <w:pPr>
        <w:pStyle w:val="ConsPlusNormal"/>
        <w:spacing w:before="220"/>
        <w:ind w:firstLine="540"/>
        <w:jc w:val="both"/>
      </w:pPr>
      <w:bookmarkStart w:id="86" w:name="P1793"/>
      <w:bookmarkEnd w:id="86"/>
      <w:r>
        <w:t>&lt;**&gt; знак отличия о проведении профилактических медицинских осмотров и диспансеризации (+)</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4</w:t>
      </w:r>
    </w:p>
    <w:p w:rsidR="00D8427C" w:rsidRDefault="00D8427C">
      <w:pPr>
        <w:pStyle w:val="ConsPlusNormal"/>
        <w:jc w:val="both"/>
      </w:pPr>
    </w:p>
    <w:p w:rsidR="00D8427C" w:rsidRDefault="00D8427C">
      <w:pPr>
        <w:pStyle w:val="ConsPlusTitle"/>
        <w:jc w:val="center"/>
      </w:pPr>
      <w:bookmarkStart w:id="87" w:name="P1801"/>
      <w:bookmarkEnd w:id="87"/>
      <w:r>
        <w:t>РЕКОМЕНДУЕМЫЕ ДИФФЕРЕНЦИРОВАННЫЕ НОРМАТИВЫ</w:t>
      </w:r>
    </w:p>
    <w:p w:rsidR="00D8427C" w:rsidRDefault="00D8427C">
      <w:pPr>
        <w:pStyle w:val="ConsPlusTitle"/>
        <w:jc w:val="center"/>
      </w:pPr>
      <w:r>
        <w:t>ОБЪЕМА МЕДИЦИНСКОЙ ПОМОЩИ, ОКАЗЫВАЕМОЙ ЗА СЧЕТ БЮДЖЕТНЫХ</w:t>
      </w:r>
    </w:p>
    <w:p w:rsidR="00D8427C" w:rsidRDefault="00D8427C">
      <w:pPr>
        <w:pStyle w:val="ConsPlusTitle"/>
        <w:jc w:val="center"/>
      </w:pPr>
      <w:r>
        <w:t>АССИГНОВАНИЙ БЮДЖЕТОВ СУБЪЕКТОВ РОССИЙСКОЙ ФЕДЕРАЦИИ,</w:t>
      </w:r>
    </w:p>
    <w:p w:rsidR="00D8427C" w:rsidRDefault="00D8427C">
      <w:pPr>
        <w:pStyle w:val="ConsPlusTitle"/>
        <w:jc w:val="center"/>
      </w:pPr>
      <w:r>
        <w:t>НА 2021 ГОД</w:t>
      </w:r>
    </w:p>
    <w:p w:rsidR="00D8427C" w:rsidRDefault="00D8427C">
      <w:pPr>
        <w:pStyle w:val="ConsPlusNormal"/>
        <w:jc w:val="both"/>
      </w:pPr>
    </w:p>
    <w:p w:rsidR="00D8427C" w:rsidRDefault="00D8427C">
      <w:pPr>
        <w:sectPr w:rsidR="00D842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08"/>
        <w:gridCol w:w="1363"/>
        <w:gridCol w:w="1644"/>
        <w:gridCol w:w="1814"/>
        <w:gridCol w:w="1701"/>
        <w:gridCol w:w="1644"/>
      </w:tblGrid>
      <w:tr w:rsidR="00D8427C">
        <w:tc>
          <w:tcPr>
            <w:tcW w:w="2608" w:type="dxa"/>
            <w:vMerge w:val="restart"/>
          </w:tcPr>
          <w:p w:rsidR="00D8427C" w:rsidRDefault="00D8427C">
            <w:pPr>
              <w:pStyle w:val="ConsPlusNormal"/>
              <w:jc w:val="center"/>
            </w:pPr>
            <w:r>
              <w:lastRenderedPageBreak/>
              <w:t>Субъект Российской Федерации</w:t>
            </w:r>
          </w:p>
        </w:tc>
        <w:tc>
          <w:tcPr>
            <w:tcW w:w="1008" w:type="dxa"/>
            <w:vMerge w:val="restart"/>
          </w:tcPr>
          <w:p w:rsidR="00D8427C" w:rsidRDefault="00D8427C">
            <w:pPr>
              <w:pStyle w:val="ConsPlusNormal"/>
              <w:jc w:val="center"/>
            </w:pPr>
            <w:r>
              <w:t>Коэффициент дифференциации объема медицинской помощи</w:t>
            </w:r>
          </w:p>
        </w:tc>
        <w:tc>
          <w:tcPr>
            <w:tcW w:w="8166" w:type="dxa"/>
            <w:gridSpan w:val="5"/>
          </w:tcPr>
          <w:p w:rsidR="00D8427C" w:rsidRDefault="00D8427C">
            <w:pPr>
              <w:pStyle w:val="ConsPlusNormal"/>
              <w:jc w:val="center"/>
            </w:pPr>
            <w: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D8427C">
        <w:tc>
          <w:tcPr>
            <w:tcW w:w="2608" w:type="dxa"/>
            <w:vMerge/>
          </w:tcPr>
          <w:p w:rsidR="00D8427C" w:rsidRDefault="00D8427C"/>
        </w:tc>
        <w:tc>
          <w:tcPr>
            <w:tcW w:w="1008" w:type="dxa"/>
            <w:vMerge/>
          </w:tcPr>
          <w:p w:rsidR="00D8427C" w:rsidRDefault="00D8427C"/>
        </w:tc>
        <w:tc>
          <w:tcPr>
            <w:tcW w:w="1363" w:type="dxa"/>
          </w:tcPr>
          <w:p w:rsidR="00D8427C" w:rsidRDefault="00D8427C">
            <w:pPr>
              <w:pStyle w:val="ConsPlusNormal"/>
              <w:jc w:val="center"/>
            </w:pPr>
            <w:r>
              <w:t>посещений с профилактическими целями</w:t>
            </w:r>
          </w:p>
        </w:tc>
        <w:tc>
          <w:tcPr>
            <w:tcW w:w="1644" w:type="dxa"/>
          </w:tcPr>
          <w:p w:rsidR="00D8427C" w:rsidRDefault="00D8427C">
            <w:pPr>
              <w:pStyle w:val="ConsPlusNormal"/>
              <w:jc w:val="center"/>
            </w:pPr>
            <w:r>
              <w:t>обращений в связи с заболеваниями</w:t>
            </w:r>
          </w:p>
        </w:tc>
        <w:tc>
          <w:tcPr>
            <w:tcW w:w="1814" w:type="dxa"/>
          </w:tcPr>
          <w:p w:rsidR="00D8427C" w:rsidRDefault="00D8427C">
            <w:pPr>
              <w:pStyle w:val="ConsPlusNormal"/>
              <w:jc w:val="center"/>
            </w:pPr>
            <w:r>
              <w:t>случаев госпитализации в стационар</w:t>
            </w:r>
          </w:p>
        </w:tc>
        <w:tc>
          <w:tcPr>
            <w:tcW w:w="1701" w:type="dxa"/>
          </w:tcPr>
          <w:p w:rsidR="00D8427C" w:rsidRDefault="00D8427C">
            <w:pPr>
              <w:pStyle w:val="ConsPlusNormal"/>
              <w:jc w:val="center"/>
            </w:pPr>
            <w:r>
              <w:t>случаев лечения в дневном стационаре</w:t>
            </w:r>
          </w:p>
        </w:tc>
        <w:tc>
          <w:tcPr>
            <w:tcW w:w="1644" w:type="dxa"/>
          </w:tcPr>
          <w:p w:rsidR="00D8427C" w:rsidRDefault="00D8427C">
            <w:pPr>
              <w:pStyle w:val="ConsPlusNormal"/>
              <w:jc w:val="center"/>
            </w:pPr>
            <w:r>
              <w:t>койко-дней по паллиативной медицинской помощи</w:t>
            </w:r>
          </w:p>
        </w:tc>
      </w:tr>
      <w:tr w:rsidR="00D8427C">
        <w:tc>
          <w:tcPr>
            <w:tcW w:w="2608" w:type="dxa"/>
          </w:tcPr>
          <w:p w:rsidR="00D8427C" w:rsidRDefault="00D8427C">
            <w:pPr>
              <w:pStyle w:val="ConsPlusNormal"/>
              <w:outlineLvl w:val="2"/>
            </w:pPr>
            <w:r>
              <w:t>Центральный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tcPr>
          <w:p w:rsidR="00D8427C" w:rsidRDefault="00D8427C">
            <w:pPr>
              <w:pStyle w:val="ConsPlusNormal"/>
            </w:pPr>
            <w:r>
              <w:t>Белгородская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Брянская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Владимирская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Воронежская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Ивановская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Калужская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Костромская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Курская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Липецкая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Московская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Орловская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Рязанская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Смоленская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lastRenderedPageBreak/>
              <w:t>Тамбовская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Тверская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Тульская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Ярославская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г. Москва</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outlineLvl w:val="2"/>
            </w:pPr>
            <w:r>
              <w:t>Северо-Западный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tcPr>
          <w:p w:rsidR="00D8427C" w:rsidRDefault="00D8427C">
            <w:pPr>
              <w:pStyle w:val="ConsPlusNormal"/>
            </w:pPr>
            <w:r>
              <w:t>Республика Карелия</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Республика Коми</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Архангельская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Ненецкий АО</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Вологодская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Калининградская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Ленинградская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Мурманская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Новгородская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Псковская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г. Санкт-Петербург</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outlineLvl w:val="2"/>
            </w:pPr>
            <w:r>
              <w:t>Южный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tcPr>
          <w:p w:rsidR="00D8427C" w:rsidRDefault="00D8427C">
            <w:pPr>
              <w:pStyle w:val="ConsPlusNormal"/>
            </w:pPr>
            <w:r>
              <w:t>Республика Адыгея</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lastRenderedPageBreak/>
              <w:t>Республика Калмыкия</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Республика Крым</w:t>
            </w:r>
          </w:p>
        </w:tc>
        <w:tc>
          <w:tcPr>
            <w:tcW w:w="1008" w:type="dxa"/>
            <w:vAlign w:val="bottom"/>
          </w:tcPr>
          <w:p w:rsidR="00D8427C" w:rsidRDefault="00D8427C">
            <w:pPr>
              <w:pStyle w:val="ConsPlusNormal"/>
              <w:jc w:val="right"/>
            </w:pPr>
            <w:r>
              <w:t>1,200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tcPr>
          <w:p w:rsidR="00D8427C" w:rsidRDefault="00D8427C">
            <w:pPr>
              <w:pStyle w:val="ConsPlusNormal"/>
            </w:pPr>
            <w:r>
              <w:t>Краснодарский край</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Астраханская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Волгоградская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Ростовская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г. Севастополь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outlineLvl w:val="2"/>
            </w:pPr>
            <w:r>
              <w:t>Северо-Кавказский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tcPr>
          <w:p w:rsidR="00D8427C" w:rsidRDefault="00D8427C">
            <w:pPr>
              <w:pStyle w:val="ConsPlusNormal"/>
            </w:pPr>
            <w:r>
              <w:t>Республика Дагестан</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tcPr>
          <w:p w:rsidR="00D8427C" w:rsidRDefault="00D8427C">
            <w:pPr>
              <w:pStyle w:val="ConsPlusNormal"/>
            </w:pPr>
            <w:r>
              <w:t>Республика Ингушетия</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Кабардино-Балкарская Республика</w:t>
            </w:r>
          </w:p>
        </w:tc>
        <w:tc>
          <w:tcPr>
            <w:tcW w:w="1008" w:type="dxa"/>
            <w:vAlign w:val="bottom"/>
          </w:tcPr>
          <w:p w:rsidR="00D8427C" w:rsidRDefault="00D8427C">
            <w:pPr>
              <w:pStyle w:val="ConsPlusNormal"/>
              <w:jc w:val="right"/>
            </w:pPr>
            <w:r>
              <w:t>1,000</w:t>
            </w:r>
          </w:p>
        </w:tc>
        <w:tc>
          <w:tcPr>
            <w:tcW w:w="1363" w:type="dxa"/>
            <w:vAlign w:val="bottom"/>
          </w:tcPr>
          <w:p w:rsidR="00D8427C" w:rsidRDefault="00D8427C">
            <w:pPr>
              <w:pStyle w:val="ConsPlusNormal"/>
              <w:jc w:val="right"/>
            </w:pPr>
            <w:r>
              <w:t>0,730</w:t>
            </w:r>
          </w:p>
        </w:tc>
        <w:tc>
          <w:tcPr>
            <w:tcW w:w="1644" w:type="dxa"/>
            <w:vAlign w:val="bottom"/>
          </w:tcPr>
          <w:p w:rsidR="00D8427C" w:rsidRDefault="00D8427C">
            <w:pPr>
              <w:pStyle w:val="ConsPlusNormal"/>
              <w:jc w:val="right"/>
            </w:pPr>
            <w:r>
              <w:t>0,144</w:t>
            </w:r>
          </w:p>
        </w:tc>
        <w:tc>
          <w:tcPr>
            <w:tcW w:w="1814" w:type="dxa"/>
            <w:vAlign w:val="bottom"/>
          </w:tcPr>
          <w:p w:rsidR="00D8427C" w:rsidRDefault="00D8427C">
            <w:pPr>
              <w:pStyle w:val="ConsPlusNormal"/>
              <w:jc w:val="right"/>
            </w:pPr>
            <w:r>
              <w:t>0,0146</w:t>
            </w:r>
          </w:p>
        </w:tc>
        <w:tc>
          <w:tcPr>
            <w:tcW w:w="1701" w:type="dxa"/>
            <w:vAlign w:val="bottom"/>
          </w:tcPr>
          <w:p w:rsidR="00D8427C" w:rsidRDefault="00D8427C">
            <w:pPr>
              <w:pStyle w:val="ConsPlusNormal"/>
              <w:jc w:val="right"/>
            </w:pPr>
            <w:r>
              <w:t>0,004</w:t>
            </w:r>
          </w:p>
        </w:tc>
        <w:tc>
          <w:tcPr>
            <w:tcW w:w="1644" w:type="dxa"/>
            <w:vAlign w:val="bottom"/>
          </w:tcPr>
          <w:p w:rsidR="00D8427C" w:rsidRDefault="00D8427C">
            <w:pPr>
              <w:pStyle w:val="ConsPlusNormal"/>
              <w:jc w:val="right"/>
            </w:pPr>
            <w:r>
              <w:t>0,092</w:t>
            </w:r>
          </w:p>
        </w:tc>
      </w:tr>
      <w:tr w:rsidR="00D8427C">
        <w:tc>
          <w:tcPr>
            <w:tcW w:w="2608" w:type="dxa"/>
          </w:tcPr>
          <w:p w:rsidR="00D8427C" w:rsidRDefault="00D8427C">
            <w:pPr>
              <w:pStyle w:val="ConsPlusNormal"/>
            </w:pPr>
            <w:r>
              <w:t>Карачаево-Черкесская Республика</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Республика Северная Осетия - Алания</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tcPr>
          <w:p w:rsidR="00D8427C" w:rsidRDefault="00D8427C">
            <w:pPr>
              <w:pStyle w:val="ConsPlusNormal"/>
            </w:pPr>
            <w:r>
              <w:t>Чеченская Республика</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tcPr>
          <w:p w:rsidR="00D8427C" w:rsidRDefault="00D8427C">
            <w:pPr>
              <w:pStyle w:val="ConsPlusNormal"/>
            </w:pPr>
            <w:r>
              <w:t>Ставропольский край</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outlineLvl w:val="2"/>
            </w:pPr>
            <w:r>
              <w:t>Приволжский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vAlign w:val="bottom"/>
          </w:tcPr>
          <w:p w:rsidR="00D8427C" w:rsidRDefault="00D8427C">
            <w:pPr>
              <w:pStyle w:val="ConsPlusNormal"/>
            </w:pPr>
            <w:r>
              <w:t>Республика Башкортостан</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pPr>
            <w:r>
              <w:lastRenderedPageBreak/>
              <w:t>Республика Марий Эл</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pPr>
            <w:r>
              <w:t>Республика Мордовия</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vAlign w:val="bottom"/>
          </w:tcPr>
          <w:p w:rsidR="00D8427C" w:rsidRDefault="00D8427C">
            <w:pPr>
              <w:pStyle w:val="ConsPlusNormal"/>
            </w:pPr>
            <w:r>
              <w:t>Республика Татарстан</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vAlign w:val="bottom"/>
          </w:tcPr>
          <w:p w:rsidR="00D8427C" w:rsidRDefault="00D8427C">
            <w:pPr>
              <w:pStyle w:val="ConsPlusNormal"/>
            </w:pPr>
            <w:r>
              <w:t>Удмуртская Республика</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vAlign w:val="bottom"/>
          </w:tcPr>
          <w:p w:rsidR="00D8427C" w:rsidRDefault="00D8427C">
            <w:pPr>
              <w:pStyle w:val="ConsPlusNormal"/>
            </w:pPr>
            <w:r>
              <w:t>Чувашская Республика</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pPr>
            <w:r>
              <w:t>Пермский край</w:t>
            </w:r>
          </w:p>
        </w:tc>
        <w:tc>
          <w:tcPr>
            <w:tcW w:w="1008" w:type="dxa"/>
            <w:vAlign w:val="bottom"/>
          </w:tcPr>
          <w:p w:rsidR="00D8427C" w:rsidRDefault="00D8427C">
            <w:pPr>
              <w:pStyle w:val="ConsPlusNormal"/>
              <w:jc w:val="right"/>
            </w:pPr>
            <w:r>
              <w:t>1,100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Кировская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pPr>
            <w:r>
              <w:t>Нижегородская область</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pPr>
            <w:r>
              <w:t>Оренбургская область</w:t>
            </w:r>
          </w:p>
        </w:tc>
        <w:tc>
          <w:tcPr>
            <w:tcW w:w="1008" w:type="dxa"/>
            <w:vAlign w:val="bottom"/>
          </w:tcPr>
          <w:p w:rsidR="00D8427C" w:rsidRDefault="00D8427C">
            <w:pPr>
              <w:pStyle w:val="ConsPlusNormal"/>
              <w:jc w:val="right"/>
            </w:pPr>
            <w:r>
              <w:t>1,100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Пензенская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pPr>
            <w:r>
              <w:t>Самарская область</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vAlign w:val="bottom"/>
          </w:tcPr>
          <w:p w:rsidR="00D8427C" w:rsidRDefault="00D8427C">
            <w:pPr>
              <w:pStyle w:val="ConsPlusNormal"/>
            </w:pPr>
            <w:r>
              <w:t>Саратовская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pPr>
            <w:r>
              <w:t>Ульяновская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outlineLvl w:val="2"/>
            </w:pPr>
            <w:r>
              <w:t>Уральский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vAlign w:val="bottom"/>
          </w:tcPr>
          <w:p w:rsidR="00D8427C" w:rsidRDefault="00D8427C">
            <w:pPr>
              <w:pStyle w:val="ConsPlusNormal"/>
            </w:pPr>
            <w:r>
              <w:t>Курганская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Свердловская область</w:t>
            </w:r>
          </w:p>
        </w:tc>
        <w:tc>
          <w:tcPr>
            <w:tcW w:w="1008" w:type="dxa"/>
            <w:vAlign w:val="bottom"/>
          </w:tcPr>
          <w:p w:rsidR="00D8427C" w:rsidRDefault="00D8427C">
            <w:pPr>
              <w:pStyle w:val="ConsPlusNormal"/>
              <w:jc w:val="right"/>
            </w:pPr>
            <w:r>
              <w:t>1,200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Тюменская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pPr>
            <w:r>
              <w:t>Ханты-Мансийский АО</w:t>
            </w:r>
          </w:p>
        </w:tc>
        <w:tc>
          <w:tcPr>
            <w:tcW w:w="1008" w:type="dxa"/>
            <w:vAlign w:val="bottom"/>
          </w:tcPr>
          <w:p w:rsidR="00D8427C" w:rsidRDefault="00D8427C">
            <w:pPr>
              <w:pStyle w:val="ConsPlusNormal"/>
              <w:jc w:val="right"/>
            </w:pPr>
            <w:r>
              <w:t>0,700</w:t>
            </w:r>
          </w:p>
        </w:tc>
        <w:tc>
          <w:tcPr>
            <w:tcW w:w="1363" w:type="dxa"/>
            <w:vAlign w:val="bottom"/>
          </w:tcPr>
          <w:p w:rsidR="00D8427C" w:rsidRDefault="00D8427C">
            <w:pPr>
              <w:pStyle w:val="ConsPlusNormal"/>
              <w:jc w:val="right"/>
            </w:pPr>
            <w:r>
              <w:t>0,51 - 0,73</w:t>
            </w:r>
          </w:p>
        </w:tc>
        <w:tc>
          <w:tcPr>
            <w:tcW w:w="1644" w:type="dxa"/>
            <w:vAlign w:val="bottom"/>
          </w:tcPr>
          <w:p w:rsidR="00D8427C" w:rsidRDefault="00D8427C">
            <w:pPr>
              <w:pStyle w:val="ConsPlusNormal"/>
              <w:jc w:val="right"/>
            </w:pPr>
            <w:r>
              <w:t>0,101 - 0,144</w:t>
            </w:r>
          </w:p>
        </w:tc>
        <w:tc>
          <w:tcPr>
            <w:tcW w:w="1814" w:type="dxa"/>
            <w:vAlign w:val="bottom"/>
          </w:tcPr>
          <w:p w:rsidR="00D8427C" w:rsidRDefault="00D8427C">
            <w:pPr>
              <w:pStyle w:val="ConsPlusNormal"/>
              <w:jc w:val="right"/>
            </w:pPr>
            <w:r>
              <w:t>0,0102 - 0,0146</w:t>
            </w:r>
          </w:p>
        </w:tc>
        <w:tc>
          <w:tcPr>
            <w:tcW w:w="1701" w:type="dxa"/>
            <w:vAlign w:val="bottom"/>
          </w:tcPr>
          <w:p w:rsidR="00D8427C" w:rsidRDefault="00D8427C">
            <w:pPr>
              <w:pStyle w:val="ConsPlusNormal"/>
              <w:jc w:val="right"/>
            </w:pPr>
            <w:r>
              <w:t>0,0028 - 0,004</w:t>
            </w:r>
          </w:p>
        </w:tc>
        <w:tc>
          <w:tcPr>
            <w:tcW w:w="1644" w:type="dxa"/>
            <w:vAlign w:val="bottom"/>
          </w:tcPr>
          <w:p w:rsidR="00D8427C" w:rsidRDefault="00D8427C">
            <w:pPr>
              <w:pStyle w:val="ConsPlusNormal"/>
              <w:jc w:val="right"/>
            </w:pPr>
            <w:r>
              <w:t>0,064 - 0,092</w:t>
            </w:r>
          </w:p>
        </w:tc>
      </w:tr>
      <w:tr w:rsidR="00D8427C">
        <w:tc>
          <w:tcPr>
            <w:tcW w:w="2608" w:type="dxa"/>
            <w:vAlign w:val="bottom"/>
          </w:tcPr>
          <w:p w:rsidR="00D8427C" w:rsidRDefault="00D8427C">
            <w:pPr>
              <w:pStyle w:val="ConsPlusNormal"/>
            </w:pPr>
            <w:r>
              <w:t>Ямало-Ненецкий АО</w:t>
            </w:r>
          </w:p>
        </w:tc>
        <w:tc>
          <w:tcPr>
            <w:tcW w:w="1008" w:type="dxa"/>
            <w:vAlign w:val="bottom"/>
          </w:tcPr>
          <w:p w:rsidR="00D8427C" w:rsidRDefault="00D8427C">
            <w:pPr>
              <w:pStyle w:val="ConsPlusNormal"/>
              <w:jc w:val="right"/>
            </w:pPr>
            <w:r>
              <w:t>1,100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lastRenderedPageBreak/>
              <w:t>Челябинская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outlineLvl w:val="2"/>
            </w:pPr>
            <w:r>
              <w:t>Сибирский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vAlign w:val="bottom"/>
          </w:tcPr>
          <w:p w:rsidR="00D8427C" w:rsidRDefault="00D8427C">
            <w:pPr>
              <w:pStyle w:val="ConsPlusNormal"/>
            </w:pPr>
            <w:r>
              <w:t>Республика Алтай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Республика Тыва</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Республика Хакасия</w:t>
            </w:r>
          </w:p>
        </w:tc>
        <w:tc>
          <w:tcPr>
            <w:tcW w:w="1008" w:type="dxa"/>
            <w:vAlign w:val="bottom"/>
          </w:tcPr>
          <w:p w:rsidR="00D8427C" w:rsidRDefault="00D8427C">
            <w:pPr>
              <w:pStyle w:val="ConsPlusNormal"/>
              <w:jc w:val="right"/>
            </w:pPr>
            <w:r>
              <w:t>1,000</w:t>
            </w:r>
          </w:p>
        </w:tc>
        <w:tc>
          <w:tcPr>
            <w:tcW w:w="1363" w:type="dxa"/>
            <w:vAlign w:val="bottom"/>
          </w:tcPr>
          <w:p w:rsidR="00D8427C" w:rsidRDefault="00D8427C">
            <w:pPr>
              <w:pStyle w:val="ConsPlusNormal"/>
              <w:jc w:val="right"/>
            </w:pPr>
            <w:r>
              <w:t>0,730</w:t>
            </w:r>
          </w:p>
        </w:tc>
        <w:tc>
          <w:tcPr>
            <w:tcW w:w="1644" w:type="dxa"/>
            <w:vAlign w:val="bottom"/>
          </w:tcPr>
          <w:p w:rsidR="00D8427C" w:rsidRDefault="00D8427C">
            <w:pPr>
              <w:pStyle w:val="ConsPlusNormal"/>
              <w:jc w:val="right"/>
            </w:pPr>
            <w:r>
              <w:t>0,144</w:t>
            </w:r>
          </w:p>
        </w:tc>
        <w:tc>
          <w:tcPr>
            <w:tcW w:w="1814" w:type="dxa"/>
            <w:vAlign w:val="bottom"/>
          </w:tcPr>
          <w:p w:rsidR="00D8427C" w:rsidRDefault="00D8427C">
            <w:pPr>
              <w:pStyle w:val="ConsPlusNormal"/>
              <w:jc w:val="right"/>
            </w:pPr>
            <w:r>
              <w:t>0,0146</w:t>
            </w:r>
          </w:p>
        </w:tc>
        <w:tc>
          <w:tcPr>
            <w:tcW w:w="1701" w:type="dxa"/>
            <w:vAlign w:val="bottom"/>
          </w:tcPr>
          <w:p w:rsidR="00D8427C" w:rsidRDefault="00D8427C">
            <w:pPr>
              <w:pStyle w:val="ConsPlusNormal"/>
              <w:jc w:val="right"/>
            </w:pPr>
            <w:r>
              <w:t>0,004</w:t>
            </w:r>
          </w:p>
        </w:tc>
        <w:tc>
          <w:tcPr>
            <w:tcW w:w="1644" w:type="dxa"/>
            <w:vAlign w:val="bottom"/>
          </w:tcPr>
          <w:p w:rsidR="00D8427C" w:rsidRDefault="00D8427C">
            <w:pPr>
              <w:pStyle w:val="ConsPlusNormal"/>
              <w:jc w:val="right"/>
            </w:pPr>
            <w:r>
              <w:t>0,092</w:t>
            </w:r>
          </w:p>
        </w:tc>
      </w:tr>
      <w:tr w:rsidR="00D8427C">
        <w:tc>
          <w:tcPr>
            <w:tcW w:w="2608" w:type="dxa"/>
            <w:vAlign w:val="bottom"/>
          </w:tcPr>
          <w:p w:rsidR="00D8427C" w:rsidRDefault="00D8427C">
            <w:pPr>
              <w:pStyle w:val="ConsPlusNormal"/>
            </w:pPr>
            <w:r>
              <w:t>Алтайский край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Красноярский край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Иркутская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Кемеровская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Новосибирская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Омская область</w:t>
            </w:r>
          </w:p>
        </w:tc>
        <w:tc>
          <w:tcPr>
            <w:tcW w:w="1008" w:type="dxa"/>
            <w:vAlign w:val="bottom"/>
          </w:tcPr>
          <w:p w:rsidR="00D8427C" w:rsidRDefault="00D8427C">
            <w:pPr>
              <w:pStyle w:val="ConsPlusNormal"/>
              <w:jc w:val="right"/>
            </w:pPr>
            <w:r>
              <w:t>1,000</w:t>
            </w:r>
          </w:p>
        </w:tc>
        <w:tc>
          <w:tcPr>
            <w:tcW w:w="1363" w:type="dxa"/>
            <w:vAlign w:val="bottom"/>
          </w:tcPr>
          <w:p w:rsidR="00D8427C" w:rsidRDefault="00D8427C">
            <w:pPr>
              <w:pStyle w:val="ConsPlusNormal"/>
              <w:jc w:val="right"/>
            </w:pPr>
            <w:r>
              <w:t>0,730</w:t>
            </w:r>
          </w:p>
        </w:tc>
        <w:tc>
          <w:tcPr>
            <w:tcW w:w="1644" w:type="dxa"/>
            <w:vAlign w:val="bottom"/>
          </w:tcPr>
          <w:p w:rsidR="00D8427C" w:rsidRDefault="00D8427C">
            <w:pPr>
              <w:pStyle w:val="ConsPlusNormal"/>
              <w:jc w:val="right"/>
            </w:pPr>
            <w:r>
              <w:t>0,144</w:t>
            </w:r>
          </w:p>
        </w:tc>
        <w:tc>
          <w:tcPr>
            <w:tcW w:w="1814" w:type="dxa"/>
            <w:vAlign w:val="bottom"/>
          </w:tcPr>
          <w:p w:rsidR="00D8427C" w:rsidRDefault="00D8427C">
            <w:pPr>
              <w:pStyle w:val="ConsPlusNormal"/>
              <w:jc w:val="right"/>
            </w:pPr>
            <w:r>
              <w:t>0,0146</w:t>
            </w:r>
          </w:p>
        </w:tc>
        <w:tc>
          <w:tcPr>
            <w:tcW w:w="1701" w:type="dxa"/>
            <w:vAlign w:val="bottom"/>
          </w:tcPr>
          <w:p w:rsidR="00D8427C" w:rsidRDefault="00D8427C">
            <w:pPr>
              <w:pStyle w:val="ConsPlusNormal"/>
              <w:jc w:val="right"/>
            </w:pPr>
            <w:r>
              <w:t>0,004</w:t>
            </w:r>
          </w:p>
        </w:tc>
        <w:tc>
          <w:tcPr>
            <w:tcW w:w="1644" w:type="dxa"/>
            <w:vAlign w:val="bottom"/>
          </w:tcPr>
          <w:p w:rsidR="00D8427C" w:rsidRDefault="00D8427C">
            <w:pPr>
              <w:pStyle w:val="ConsPlusNormal"/>
              <w:jc w:val="right"/>
            </w:pPr>
            <w:r>
              <w:t>0,092</w:t>
            </w:r>
          </w:p>
        </w:tc>
      </w:tr>
      <w:tr w:rsidR="00D8427C">
        <w:tc>
          <w:tcPr>
            <w:tcW w:w="2608" w:type="dxa"/>
            <w:vAlign w:val="bottom"/>
          </w:tcPr>
          <w:p w:rsidR="00D8427C" w:rsidRDefault="00D8427C">
            <w:pPr>
              <w:pStyle w:val="ConsPlusNormal"/>
            </w:pPr>
            <w:r>
              <w:t>Томская область</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outlineLvl w:val="2"/>
            </w:pPr>
            <w:r>
              <w:t>Дальневосточный ФО</w:t>
            </w:r>
          </w:p>
        </w:tc>
        <w:tc>
          <w:tcPr>
            <w:tcW w:w="1008" w:type="dxa"/>
            <w:vAlign w:val="bottom"/>
          </w:tcPr>
          <w:p w:rsidR="00D8427C" w:rsidRDefault="00D8427C">
            <w:pPr>
              <w:pStyle w:val="ConsPlusNormal"/>
            </w:pPr>
          </w:p>
        </w:tc>
        <w:tc>
          <w:tcPr>
            <w:tcW w:w="1363" w:type="dxa"/>
            <w:vAlign w:val="bottom"/>
          </w:tcPr>
          <w:p w:rsidR="00D8427C" w:rsidRDefault="00D8427C">
            <w:pPr>
              <w:pStyle w:val="ConsPlusNormal"/>
            </w:pPr>
          </w:p>
        </w:tc>
        <w:tc>
          <w:tcPr>
            <w:tcW w:w="1644" w:type="dxa"/>
            <w:vAlign w:val="bottom"/>
          </w:tcPr>
          <w:p w:rsidR="00D8427C" w:rsidRDefault="00D8427C">
            <w:pPr>
              <w:pStyle w:val="ConsPlusNormal"/>
            </w:pPr>
          </w:p>
        </w:tc>
        <w:tc>
          <w:tcPr>
            <w:tcW w:w="1814" w:type="dxa"/>
            <w:vAlign w:val="bottom"/>
          </w:tcPr>
          <w:p w:rsidR="00D8427C" w:rsidRDefault="00D8427C">
            <w:pPr>
              <w:pStyle w:val="ConsPlusNormal"/>
            </w:pPr>
          </w:p>
        </w:tc>
        <w:tc>
          <w:tcPr>
            <w:tcW w:w="1701" w:type="dxa"/>
            <w:vAlign w:val="bottom"/>
          </w:tcPr>
          <w:p w:rsidR="00D8427C" w:rsidRDefault="00D8427C">
            <w:pPr>
              <w:pStyle w:val="ConsPlusNormal"/>
            </w:pPr>
          </w:p>
        </w:tc>
        <w:tc>
          <w:tcPr>
            <w:tcW w:w="1644" w:type="dxa"/>
            <w:vAlign w:val="bottom"/>
          </w:tcPr>
          <w:p w:rsidR="00D8427C" w:rsidRDefault="00D8427C">
            <w:pPr>
              <w:pStyle w:val="ConsPlusNormal"/>
            </w:pPr>
          </w:p>
        </w:tc>
      </w:tr>
      <w:tr w:rsidR="00D8427C">
        <w:tc>
          <w:tcPr>
            <w:tcW w:w="2608" w:type="dxa"/>
            <w:vAlign w:val="bottom"/>
          </w:tcPr>
          <w:p w:rsidR="00D8427C" w:rsidRDefault="00D8427C">
            <w:pPr>
              <w:pStyle w:val="ConsPlusNormal"/>
            </w:pPr>
            <w:r>
              <w:t>Республика Бурятия</w:t>
            </w:r>
          </w:p>
        </w:tc>
        <w:tc>
          <w:tcPr>
            <w:tcW w:w="1008" w:type="dxa"/>
            <w:vAlign w:val="bottom"/>
          </w:tcPr>
          <w:p w:rsidR="00D8427C" w:rsidRDefault="00D8427C">
            <w:pPr>
              <w:pStyle w:val="ConsPlusNormal"/>
              <w:jc w:val="right"/>
            </w:pPr>
            <w:r>
              <w:t>0,800</w:t>
            </w:r>
          </w:p>
        </w:tc>
        <w:tc>
          <w:tcPr>
            <w:tcW w:w="1363" w:type="dxa"/>
            <w:vAlign w:val="bottom"/>
          </w:tcPr>
          <w:p w:rsidR="00D8427C" w:rsidRDefault="00D8427C">
            <w:pPr>
              <w:pStyle w:val="ConsPlusNormal"/>
              <w:jc w:val="right"/>
            </w:pPr>
            <w:r>
              <w:t>0,58 - 0,73</w:t>
            </w:r>
          </w:p>
        </w:tc>
        <w:tc>
          <w:tcPr>
            <w:tcW w:w="1644" w:type="dxa"/>
            <w:vAlign w:val="bottom"/>
          </w:tcPr>
          <w:p w:rsidR="00D8427C" w:rsidRDefault="00D8427C">
            <w:pPr>
              <w:pStyle w:val="ConsPlusNormal"/>
              <w:jc w:val="right"/>
            </w:pPr>
            <w:r>
              <w:t>0,115 - 0,144</w:t>
            </w:r>
          </w:p>
        </w:tc>
        <w:tc>
          <w:tcPr>
            <w:tcW w:w="1814" w:type="dxa"/>
            <w:vAlign w:val="bottom"/>
          </w:tcPr>
          <w:p w:rsidR="00D8427C" w:rsidRDefault="00D8427C">
            <w:pPr>
              <w:pStyle w:val="ConsPlusNormal"/>
              <w:jc w:val="right"/>
            </w:pPr>
            <w:r>
              <w:t>0,0117 - 0,0146</w:t>
            </w:r>
          </w:p>
        </w:tc>
        <w:tc>
          <w:tcPr>
            <w:tcW w:w="1701" w:type="dxa"/>
            <w:vAlign w:val="bottom"/>
          </w:tcPr>
          <w:p w:rsidR="00D8427C" w:rsidRDefault="00D8427C">
            <w:pPr>
              <w:pStyle w:val="ConsPlusNormal"/>
              <w:jc w:val="right"/>
            </w:pPr>
            <w:r>
              <w:t>0,0032 - 0,004</w:t>
            </w:r>
          </w:p>
        </w:tc>
        <w:tc>
          <w:tcPr>
            <w:tcW w:w="1644" w:type="dxa"/>
            <w:vAlign w:val="bottom"/>
          </w:tcPr>
          <w:p w:rsidR="00D8427C" w:rsidRDefault="00D8427C">
            <w:pPr>
              <w:pStyle w:val="ConsPlusNormal"/>
              <w:jc w:val="right"/>
            </w:pPr>
            <w:r>
              <w:t>0,074 - 0,092</w:t>
            </w:r>
          </w:p>
        </w:tc>
      </w:tr>
      <w:tr w:rsidR="00D8427C">
        <w:tc>
          <w:tcPr>
            <w:tcW w:w="2608" w:type="dxa"/>
            <w:vAlign w:val="bottom"/>
          </w:tcPr>
          <w:p w:rsidR="00D8427C" w:rsidRDefault="00D8427C">
            <w:pPr>
              <w:pStyle w:val="ConsPlusNormal"/>
            </w:pPr>
            <w:r>
              <w:t>Республика Саха (Якутия)</w:t>
            </w:r>
          </w:p>
        </w:tc>
        <w:tc>
          <w:tcPr>
            <w:tcW w:w="1008" w:type="dxa"/>
            <w:vAlign w:val="bottom"/>
          </w:tcPr>
          <w:p w:rsidR="00D8427C" w:rsidRDefault="00D8427C">
            <w:pPr>
              <w:pStyle w:val="ConsPlusNormal"/>
              <w:jc w:val="right"/>
            </w:pPr>
            <w:r>
              <w:t>1,200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Забайкальский край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Камчатский край</w:t>
            </w:r>
          </w:p>
        </w:tc>
        <w:tc>
          <w:tcPr>
            <w:tcW w:w="1008" w:type="dxa"/>
            <w:vAlign w:val="bottom"/>
          </w:tcPr>
          <w:p w:rsidR="00D8427C" w:rsidRDefault="00D8427C">
            <w:pPr>
              <w:pStyle w:val="ConsPlusNormal"/>
              <w:jc w:val="right"/>
            </w:pPr>
            <w:r>
              <w:t>0,900</w:t>
            </w:r>
          </w:p>
        </w:tc>
        <w:tc>
          <w:tcPr>
            <w:tcW w:w="1363" w:type="dxa"/>
            <w:vAlign w:val="bottom"/>
          </w:tcPr>
          <w:p w:rsidR="00D8427C" w:rsidRDefault="00D8427C">
            <w:pPr>
              <w:pStyle w:val="ConsPlusNormal"/>
              <w:jc w:val="right"/>
            </w:pPr>
            <w:r>
              <w:t>0,66 - 0,73</w:t>
            </w:r>
          </w:p>
        </w:tc>
        <w:tc>
          <w:tcPr>
            <w:tcW w:w="1644" w:type="dxa"/>
            <w:vAlign w:val="bottom"/>
          </w:tcPr>
          <w:p w:rsidR="00D8427C" w:rsidRDefault="00D8427C">
            <w:pPr>
              <w:pStyle w:val="ConsPlusNormal"/>
              <w:jc w:val="right"/>
            </w:pPr>
            <w:r>
              <w:t>0,130 - 0,144</w:t>
            </w:r>
          </w:p>
        </w:tc>
        <w:tc>
          <w:tcPr>
            <w:tcW w:w="1814" w:type="dxa"/>
            <w:vAlign w:val="bottom"/>
          </w:tcPr>
          <w:p w:rsidR="00D8427C" w:rsidRDefault="00D8427C">
            <w:pPr>
              <w:pStyle w:val="ConsPlusNormal"/>
              <w:jc w:val="right"/>
            </w:pPr>
            <w:r>
              <w:t>0,0131 - 0,0146</w:t>
            </w:r>
          </w:p>
        </w:tc>
        <w:tc>
          <w:tcPr>
            <w:tcW w:w="1701" w:type="dxa"/>
            <w:vAlign w:val="bottom"/>
          </w:tcPr>
          <w:p w:rsidR="00D8427C" w:rsidRDefault="00D8427C">
            <w:pPr>
              <w:pStyle w:val="ConsPlusNormal"/>
              <w:jc w:val="right"/>
            </w:pPr>
            <w:r>
              <w:t>0,0036 - 0,004</w:t>
            </w:r>
          </w:p>
        </w:tc>
        <w:tc>
          <w:tcPr>
            <w:tcW w:w="1644" w:type="dxa"/>
            <w:vAlign w:val="bottom"/>
          </w:tcPr>
          <w:p w:rsidR="00D8427C" w:rsidRDefault="00D8427C">
            <w:pPr>
              <w:pStyle w:val="ConsPlusNormal"/>
              <w:jc w:val="right"/>
            </w:pPr>
            <w:r>
              <w:t>0,083 - 0,092</w:t>
            </w:r>
          </w:p>
        </w:tc>
      </w:tr>
      <w:tr w:rsidR="00D8427C">
        <w:tc>
          <w:tcPr>
            <w:tcW w:w="2608" w:type="dxa"/>
            <w:vAlign w:val="bottom"/>
          </w:tcPr>
          <w:p w:rsidR="00D8427C" w:rsidRDefault="00D8427C">
            <w:pPr>
              <w:pStyle w:val="ConsPlusNormal"/>
            </w:pPr>
            <w:r>
              <w:t>Приморский край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Хабаровский край</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lastRenderedPageBreak/>
              <w:t>Амурская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Магаданская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Сахалинская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Еврейская автономная область</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r w:rsidR="00D8427C">
        <w:tc>
          <w:tcPr>
            <w:tcW w:w="2608" w:type="dxa"/>
            <w:vAlign w:val="bottom"/>
          </w:tcPr>
          <w:p w:rsidR="00D8427C" w:rsidRDefault="00D8427C">
            <w:pPr>
              <w:pStyle w:val="ConsPlusNormal"/>
            </w:pPr>
            <w:r>
              <w:t>Чукотский автономный округ</w:t>
            </w:r>
          </w:p>
        </w:tc>
        <w:tc>
          <w:tcPr>
            <w:tcW w:w="1008" w:type="dxa"/>
            <w:vAlign w:val="bottom"/>
          </w:tcPr>
          <w:p w:rsidR="00D8427C" w:rsidRDefault="00D8427C">
            <w:pPr>
              <w:pStyle w:val="ConsPlusNormal"/>
              <w:jc w:val="right"/>
            </w:pPr>
            <w:r>
              <w:t>1,300</w:t>
            </w:r>
          </w:p>
        </w:tc>
        <w:tc>
          <w:tcPr>
            <w:tcW w:w="1363" w:type="dxa"/>
            <w:vAlign w:val="bottom"/>
          </w:tcPr>
          <w:p w:rsidR="00D8427C" w:rsidRDefault="00D8427C">
            <w:pPr>
              <w:pStyle w:val="ConsPlusNormal"/>
              <w:jc w:val="right"/>
            </w:pPr>
            <w:r>
              <w:t xml:space="preserve">0,73 </w:t>
            </w:r>
            <w:hyperlink w:anchor="P2467" w:history="1">
              <w:r>
                <w:rPr>
                  <w:color w:val="0000FF"/>
                </w:rPr>
                <w:t>&lt;*&gt;</w:t>
              </w:r>
            </w:hyperlink>
          </w:p>
        </w:tc>
        <w:tc>
          <w:tcPr>
            <w:tcW w:w="1644" w:type="dxa"/>
            <w:vAlign w:val="bottom"/>
          </w:tcPr>
          <w:p w:rsidR="00D8427C" w:rsidRDefault="00D8427C">
            <w:pPr>
              <w:pStyle w:val="ConsPlusNormal"/>
              <w:jc w:val="right"/>
            </w:pPr>
            <w:r>
              <w:t xml:space="preserve">0,144 </w:t>
            </w:r>
            <w:hyperlink w:anchor="P2467" w:history="1">
              <w:r>
                <w:rPr>
                  <w:color w:val="0000FF"/>
                </w:rPr>
                <w:t>&lt;*&gt;</w:t>
              </w:r>
            </w:hyperlink>
          </w:p>
        </w:tc>
        <w:tc>
          <w:tcPr>
            <w:tcW w:w="1814" w:type="dxa"/>
            <w:vAlign w:val="bottom"/>
          </w:tcPr>
          <w:p w:rsidR="00D8427C" w:rsidRDefault="00D8427C">
            <w:pPr>
              <w:pStyle w:val="ConsPlusNormal"/>
              <w:jc w:val="right"/>
            </w:pPr>
            <w:r>
              <w:t xml:space="preserve">0,0146 </w:t>
            </w:r>
            <w:hyperlink w:anchor="P2467" w:history="1">
              <w:r>
                <w:rPr>
                  <w:color w:val="0000FF"/>
                </w:rPr>
                <w:t>&lt;*&gt;</w:t>
              </w:r>
            </w:hyperlink>
          </w:p>
        </w:tc>
        <w:tc>
          <w:tcPr>
            <w:tcW w:w="1701" w:type="dxa"/>
            <w:vAlign w:val="bottom"/>
          </w:tcPr>
          <w:p w:rsidR="00D8427C" w:rsidRDefault="00D8427C">
            <w:pPr>
              <w:pStyle w:val="ConsPlusNormal"/>
              <w:jc w:val="right"/>
            </w:pPr>
            <w:r>
              <w:t xml:space="preserve">0,004 </w:t>
            </w:r>
            <w:hyperlink w:anchor="P2467" w:history="1">
              <w:r>
                <w:rPr>
                  <w:color w:val="0000FF"/>
                </w:rPr>
                <w:t>&lt;*&gt;</w:t>
              </w:r>
            </w:hyperlink>
          </w:p>
        </w:tc>
        <w:tc>
          <w:tcPr>
            <w:tcW w:w="1644" w:type="dxa"/>
            <w:vAlign w:val="bottom"/>
          </w:tcPr>
          <w:p w:rsidR="00D8427C" w:rsidRDefault="00D8427C">
            <w:pPr>
              <w:pStyle w:val="ConsPlusNormal"/>
              <w:jc w:val="right"/>
            </w:pPr>
            <w:r>
              <w:t xml:space="preserve">0,092 </w:t>
            </w:r>
            <w:hyperlink w:anchor="P2467" w:history="1">
              <w:r>
                <w:rPr>
                  <w:color w:val="0000FF"/>
                </w:rPr>
                <w:t>&lt;*&gt;</w:t>
              </w:r>
            </w:hyperlink>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88" w:name="P2467"/>
      <w:bookmarkEnd w:id="88"/>
      <w:r>
        <w:t xml:space="preserve">&lt;*&gt; Территориальный норматив может превышать средний норматив, установленный </w:t>
      </w:r>
      <w:hyperlink r:id="rId89" w:history="1">
        <w:r>
          <w:rPr>
            <w:color w:val="0000FF"/>
          </w:rPr>
          <w:t>Программой</w:t>
        </w:r>
      </w:hyperlink>
      <w:r>
        <w:t xml:space="preserve">, при условии установления стоимости единицы объема медицинской помощи в соответствии с параметрами </w:t>
      </w:r>
      <w:hyperlink r:id="rId90" w:history="1">
        <w:r>
          <w:rPr>
            <w:color w:val="0000FF"/>
          </w:rPr>
          <w:t>Программы</w:t>
        </w:r>
      </w:hyperlink>
      <w:r>
        <w:t>.</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5</w:t>
      </w:r>
    </w:p>
    <w:p w:rsidR="00D8427C" w:rsidRDefault="00D8427C">
      <w:pPr>
        <w:pStyle w:val="ConsPlusNormal"/>
        <w:jc w:val="both"/>
      </w:pPr>
    </w:p>
    <w:p w:rsidR="00D8427C" w:rsidRDefault="00D8427C">
      <w:pPr>
        <w:pStyle w:val="ConsPlusNormal"/>
        <w:jc w:val="center"/>
      </w:pPr>
      <w:bookmarkStart w:id="89" w:name="P2475"/>
      <w:bookmarkEnd w:id="89"/>
      <w:r>
        <w:t>Объем</w:t>
      </w:r>
    </w:p>
    <w:p w:rsidR="00D8427C" w:rsidRDefault="00D8427C">
      <w:pPr>
        <w:pStyle w:val="ConsPlusNormal"/>
        <w:jc w:val="center"/>
      </w:pPr>
      <w:r>
        <w:t>медицинской помощи по профилактическим медицинским осмотрам</w:t>
      </w:r>
    </w:p>
    <w:p w:rsidR="00D8427C" w:rsidRDefault="00D8427C">
      <w:pPr>
        <w:pStyle w:val="ConsPlusNormal"/>
        <w:jc w:val="center"/>
      </w:pPr>
      <w:r>
        <w:t>и диспансеризации на 2021 год</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624"/>
        <w:gridCol w:w="737"/>
        <w:gridCol w:w="737"/>
        <w:gridCol w:w="1134"/>
        <w:gridCol w:w="680"/>
        <w:gridCol w:w="737"/>
        <w:gridCol w:w="737"/>
      </w:tblGrid>
      <w:tr w:rsidR="00D8427C">
        <w:tc>
          <w:tcPr>
            <w:tcW w:w="964" w:type="dxa"/>
            <w:vMerge w:val="restart"/>
          </w:tcPr>
          <w:p w:rsidR="00D8427C" w:rsidRDefault="00D8427C">
            <w:pPr>
              <w:pStyle w:val="ConsPlusNormal"/>
              <w:jc w:val="center"/>
            </w:pPr>
            <w:r>
              <w:t>N строк и</w:t>
            </w:r>
          </w:p>
        </w:tc>
        <w:tc>
          <w:tcPr>
            <w:tcW w:w="2721" w:type="dxa"/>
            <w:vMerge w:val="restart"/>
          </w:tcPr>
          <w:p w:rsidR="00D8427C" w:rsidRDefault="00D8427C">
            <w:pPr>
              <w:pStyle w:val="ConsPlusNormal"/>
              <w:jc w:val="center"/>
            </w:pPr>
            <w:r>
              <w:t>Возраст, лет/мес.</w:t>
            </w:r>
          </w:p>
        </w:tc>
        <w:tc>
          <w:tcPr>
            <w:tcW w:w="2098" w:type="dxa"/>
            <w:gridSpan w:val="3"/>
          </w:tcPr>
          <w:p w:rsidR="00D8427C" w:rsidRDefault="00D8427C">
            <w:pPr>
              <w:pStyle w:val="ConsPlusNormal"/>
              <w:jc w:val="center"/>
            </w:pPr>
            <w:r>
              <w:t>Численность застрахованных лиц на 01.01.2020, чел.</w:t>
            </w:r>
          </w:p>
        </w:tc>
        <w:tc>
          <w:tcPr>
            <w:tcW w:w="1134" w:type="dxa"/>
            <w:vMerge w:val="restart"/>
          </w:tcPr>
          <w:p w:rsidR="00D8427C" w:rsidRDefault="00D8427C">
            <w:pPr>
              <w:pStyle w:val="ConsPlusNormal"/>
              <w:jc w:val="center"/>
            </w:pPr>
            <w:r>
              <w:t>Прогнозный отклик на профилактический медицинский осмотр, %</w:t>
            </w:r>
          </w:p>
        </w:tc>
        <w:tc>
          <w:tcPr>
            <w:tcW w:w="2154" w:type="dxa"/>
            <w:gridSpan w:val="3"/>
          </w:tcPr>
          <w:p w:rsidR="00D8427C" w:rsidRDefault="00D8427C">
            <w:pPr>
              <w:pStyle w:val="ConsPlusNormal"/>
              <w:jc w:val="center"/>
            </w:pPr>
            <w:r>
              <w:t>Численность застрахованных лиц, подлежащих профилактическому медицинскому осмотру, чел.:</w:t>
            </w:r>
          </w:p>
        </w:tc>
      </w:tr>
      <w:tr w:rsidR="00D8427C">
        <w:tc>
          <w:tcPr>
            <w:tcW w:w="964" w:type="dxa"/>
            <w:vMerge/>
          </w:tcPr>
          <w:p w:rsidR="00D8427C" w:rsidRDefault="00D8427C"/>
        </w:tc>
        <w:tc>
          <w:tcPr>
            <w:tcW w:w="2721" w:type="dxa"/>
            <w:vMerge/>
          </w:tcPr>
          <w:p w:rsidR="00D8427C" w:rsidRDefault="00D8427C"/>
        </w:tc>
        <w:tc>
          <w:tcPr>
            <w:tcW w:w="624" w:type="dxa"/>
          </w:tcPr>
          <w:p w:rsidR="00D8427C" w:rsidRDefault="00D8427C">
            <w:pPr>
              <w:pStyle w:val="ConsPlusNormal"/>
              <w:jc w:val="center"/>
            </w:pPr>
            <w:r>
              <w:t>всего</w:t>
            </w:r>
          </w:p>
        </w:tc>
        <w:tc>
          <w:tcPr>
            <w:tcW w:w="737" w:type="dxa"/>
          </w:tcPr>
          <w:p w:rsidR="00D8427C" w:rsidRDefault="00D8427C">
            <w:pPr>
              <w:pStyle w:val="ConsPlusNormal"/>
              <w:jc w:val="center"/>
            </w:pPr>
            <w:r>
              <w:t>мужчин</w:t>
            </w:r>
          </w:p>
        </w:tc>
        <w:tc>
          <w:tcPr>
            <w:tcW w:w="737" w:type="dxa"/>
          </w:tcPr>
          <w:p w:rsidR="00D8427C" w:rsidRDefault="00D8427C">
            <w:pPr>
              <w:pStyle w:val="ConsPlusNormal"/>
              <w:jc w:val="center"/>
            </w:pPr>
            <w:r>
              <w:t>женщин</w:t>
            </w:r>
          </w:p>
        </w:tc>
        <w:tc>
          <w:tcPr>
            <w:tcW w:w="1134" w:type="dxa"/>
            <w:vMerge/>
          </w:tcPr>
          <w:p w:rsidR="00D8427C" w:rsidRDefault="00D8427C"/>
        </w:tc>
        <w:tc>
          <w:tcPr>
            <w:tcW w:w="680" w:type="dxa"/>
          </w:tcPr>
          <w:p w:rsidR="00D8427C" w:rsidRDefault="00D8427C">
            <w:pPr>
              <w:pStyle w:val="ConsPlusNormal"/>
              <w:jc w:val="center"/>
            </w:pPr>
            <w:r>
              <w:t>всего</w:t>
            </w:r>
          </w:p>
        </w:tc>
        <w:tc>
          <w:tcPr>
            <w:tcW w:w="737" w:type="dxa"/>
          </w:tcPr>
          <w:p w:rsidR="00D8427C" w:rsidRDefault="00D8427C">
            <w:pPr>
              <w:pStyle w:val="ConsPlusNormal"/>
              <w:jc w:val="center"/>
            </w:pPr>
            <w:r>
              <w:t>мужчин</w:t>
            </w:r>
          </w:p>
        </w:tc>
        <w:tc>
          <w:tcPr>
            <w:tcW w:w="737" w:type="dxa"/>
          </w:tcPr>
          <w:p w:rsidR="00D8427C" w:rsidRDefault="00D8427C">
            <w:pPr>
              <w:pStyle w:val="ConsPlusNormal"/>
              <w:jc w:val="center"/>
            </w:pPr>
            <w:r>
              <w:t>женщин</w:t>
            </w:r>
          </w:p>
        </w:tc>
      </w:tr>
      <w:tr w:rsidR="00D8427C">
        <w:tc>
          <w:tcPr>
            <w:tcW w:w="964" w:type="dxa"/>
          </w:tcPr>
          <w:p w:rsidR="00D8427C" w:rsidRDefault="00D8427C">
            <w:pPr>
              <w:pStyle w:val="ConsPlusNormal"/>
              <w:jc w:val="center"/>
            </w:pPr>
            <w:r>
              <w:t>А</w:t>
            </w:r>
          </w:p>
        </w:tc>
        <w:tc>
          <w:tcPr>
            <w:tcW w:w="2721" w:type="dxa"/>
          </w:tcPr>
          <w:p w:rsidR="00D8427C" w:rsidRDefault="00D8427C">
            <w:pPr>
              <w:pStyle w:val="ConsPlusNormal"/>
              <w:jc w:val="center"/>
            </w:pPr>
            <w:r>
              <w:t>1</w:t>
            </w:r>
          </w:p>
        </w:tc>
        <w:tc>
          <w:tcPr>
            <w:tcW w:w="624" w:type="dxa"/>
          </w:tcPr>
          <w:p w:rsidR="00D8427C" w:rsidRDefault="00D8427C">
            <w:pPr>
              <w:pStyle w:val="ConsPlusNormal"/>
              <w:jc w:val="center"/>
            </w:pPr>
            <w:r>
              <w:t>2</w:t>
            </w:r>
          </w:p>
        </w:tc>
        <w:tc>
          <w:tcPr>
            <w:tcW w:w="737" w:type="dxa"/>
          </w:tcPr>
          <w:p w:rsidR="00D8427C" w:rsidRDefault="00D8427C">
            <w:pPr>
              <w:pStyle w:val="ConsPlusNormal"/>
              <w:jc w:val="center"/>
            </w:pPr>
            <w:r>
              <w:t>3</w:t>
            </w:r>
          </w:p>
        </w:tc>
        <w:tc>
          <w:tcPr>
            <w:tcW w:w="737" w:type="dxa"/>
          </w:tcPr>
          <w:p w:rsidR="00D8427C" w:rsidRDefault="00D8427C">
            <w:pPr>
              <w:pStyle w:val="ConsPlusNormal"/>
              <w:jc w:val="center"/>
            </w:pPr>
            <w:r>
              <w:t>4</w:t>
            </w:r>
          </w:p>
        </w:tc>
        <w:tc>
          <w:tcPr>
            <w:tcW w:w="1134" w:type="dxa"/>
          </w:tcPr>
          <w:p w:rsidR="00D8427C" w:rsidRDefault="00D8427C">
            <w:pPr>
              <w:pStyle w:val="ConsPlusNormal"/>
              <w:jc w:val="center"/>
            </w:pPr>
            <w:r>
              <w:t>5</w:t>
            </w:r>
          </w:p>
        </w:tc>
        <w:tc>
          <w:tcPr>
            <w:tcW w:w="680" w:type="dxa"/>
          </w:tcPr>
          <w:p w:rsidR="00D8427C" w:rsidRDefault="00D8427C">
            <w:pPr>
              <w:pStyle w:val="ConsPlusNormal"/>
              <w:jc w:val="center"/>
            </w:pPr>
            <w:r>
              <w:t>6</w:t>
            </w:r>
          </w:p>
        </w:tc>
        <w:tc>
          <w:tcPr>
            <w:tcW w:w="737" w:type="dxa"/>
          </w:tcPr>
          <w:p w:rsidR="00D8427C" w:rsidRDefault="00D8427C">
            <w:pPr>
              <w:pStyle w:val="ConsPlusNormal"/>
              <w:jc w:val="center"/>
            </w:pPr>
            <w:r>
              <w:t>7</w:t>
            </w:r>
          </w:p>
        </w:tc>
        <w:tc>
          <w:tcPr>
            <w:tcW w:w="737" w:type="dxa"/>
          </w:tcPr>
          <w:p w:rsidR="00D8427C" w:rsidRDefault="00D8427C">
            <w:pPr>
              <w:pStyle w:val="ConsPlusNormal"/>
              <w:jc w:val="center"/>
            </w:pPr>
            <w:r>
              <w:t>8</w:t>
            </w:r>
          </w:p>
        </w:tc>
      </w:tr>
      <w:tr w:rsidR="00D8427C">
        <w:tc>
          <w:tcPr>
            <w:tcW w:w="964" w:type="dxa"/>
            <w:vAlign w:val="center"/>
          </w:tcPr>
          <w:p w:rsidR="00D8427C" w:rsidRDefault="00D8427C">
            <w:pPr>
              <w:pStyle w:val="ConsPlusNormal"/>
              <w:jc w:val="center"/>
            </w:pPr>
            <w:r>
              <w:t>1</w:t>
            </w:r>
          </w:p>
        </w:tc>
        <w:tc>
          <w:tcPr>
            <w:tcW w:w="2721" w:type="dxa"/>
            <w:vAlign w:val="center"/>
          </w:tcPr>
          <w:p w:rsidR="00D8427C" w:rsidRDefault="00D8427C">
            <w:pPr>
              <w:pStyle w:val="ConsPlusNormal"/>
            </w:pPr>
            <w:r>
              <w:t>Всего (</w:t>
            </w:r>
            <w:hyperlink w:anchor="P2517" w:history="1">
              <w:r>
                <w:rPr>
                  <w:color w:val="0000FF"/>
                </w:rPr>
                <w:t>3</w:t>
              </w:r>
            </w:hyperlink>
            <w:r>
              <w:t xml:space="preserve"> + </w:t>
            </w:r>
            <w:hyperlink w:anchor="P2545" w:history="1">
              <w:r>
                <w:rPr>
                  <w:color w:val="0000FF"/>
                </w:rPr>
                <w:t>4</w:t>
              </w:r>
            </w:hyperlink>
            <w:r>
              <w:t xml:space="preserve">) </w:t>
            </w:r>
            <w:hyperlink w:anchor="P3619"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w:t>
            </w:r>
          </w:p>
        </w:tc>
        <w:tc>
          <w:tcPr>
            <w:tcW w:w="2721" w:type="dxa"/>
            <w:vAlign w:val="center"/>
          </w:tcPr>
          <w:p w:rsidR="00D8427C" w:rsidRDefault="00D8427C">
            <w:pPr>
              <w:pStyle w:val="ConsPlusNormal"/>
            </w:pPr>
            <w:r>
              <w:t>Всего (без учета осмотров за счет средств работодателей и детей-сирот) (</w:t>
            </w:r>
            <w:hyperlink w:anchor="P2517" w:history="1">
              <w:r>
                <w:rPr>
                  <w:color w:val="0000FF"/>
                </w:rPr>
                <w:t>3</w:t>
              </w:r>
            </w:hyperlink>
            <w:r>
              <w:t xml:space="preserve"> + </w:t>
            </w:r>
            <w:hyperlink w:anchor="P2564" w:history="1">
              <w:r>
                <w:rPr>
                  <w:color w:val="0000FF"/>
                </w:rPr>
                <w:t>4.2</w:t>
              </w:r>
            </w:hyperlink>
            <w:r>
              <w:t>)</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0" w:name="P2517"/>
            <w:bookmarkEnd w:id="90"/>
            <w:r>
              <w:t>3</w:t>
            </w:r>
          </w:p>
        </w:tc>
        <w:tc>
          <w:tcPr>
            <w:tcW w:w="2721" w:type="dxa"/>
            <w:vAlign w:val="center"/>
          </w:tcPr>
          <w:p w:rsidR="00D8427C" w:rsidRDefault="00D8427C">
            <w:pPr>
              <w:pStyle w:val="ConsPlusNormal"/>
              <w:ind w:left="283"/>
            </w:pPr>
            <w:r>
              <w:t>дети, всего</w:t>
            </w:r>
          </w:p>
          <w:p w:rsidR="00D8427C" w:rsidRDefault="00D8427C">
            <w:pPr>
              <w:pStyle w:val="ConsPlusNormal"/>
              <w:ind w:left="283"/>
            </w:pPr>
            <w:r>
              <w:t>в том числе (</w:t>
            </w:r>
            <w:hyperlink w:anchor="P2527" w:history="1">
              <w:r>
                <w:rPr>
                  <w:color w:val="0000FF"/>
                </w:rPr>
                <w:t>3.1</w:t>
              </w:r>
            </w:hyperlink>
            <w:r>
              <w:t xml:space="preserve"> + </w:t>
            </w:r>
            <w:hyperlink w:anchor="P2536" w:history="1">
              <w:r>
                <w:rPr>
                  <w:color w:val="0000FF"/>
                </w:rPr>
                <w:t>3.2</w:t>
              </w:r>
            </w:hyperlink>
            <w:r>
              <w:t xml:space="preserve">): </w:t>
            </w:r>
            <w:hyperlink w:anchor="P3620"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1" w:name="P2527"/>
            <w:bookmarkEnd w:id="91"/>
            <w:r>
              <w:t>3.1</w:t>
            </w:r>
          </w:p>
        </w:tc>
        <w:tc>
          <w:tcPr>
            <w:tcW w:w="2721" w:type="dxa"/>
            <w:vAlign w:val="center"/>
          </w:tcPr>
          <w:p w:rsidR="00D8427C" w:rsidRDefault="00D8427C">
            <w:pPr>
              <w:pStyle w:val="ConsPlusNormal"/>
              <w:ind w:left="567"/>
            </w:pPr>
            <w:r>
              <w:t>дети-сироты старше 2 лет, подлежащие диспансеризации</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2" w:name="P2536"/>
            <w:bookmarkEnd w:id="92"/>
            <w:r>
              <w:t>3.2</w:t>
            </w:r>
          </w:p>
        </w:tc>
        <w:tc>
          <w:tcPr>
            <w:tcW w:w="2721" w:type="dxa"/>
            <w:vAlign w:val="center"/>
          </w:tcPr>
          <w:p w:rsidR="00D8427C" w:rsidRDefault="00D8427C">
            <w:pPr>
              <w:pStyle w:val="ConsPlusNormal"/>
              <w:ind w:left="567"/>
            </w:pPr>
            <w:r>
              <w:t>дети (без учета детей-сирот)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3" w:name="P2545"/>
            <w:bookmarkEnd w:id="93"/>
            <w:r>
              <w:t>4</w:t>
            </w:r>
          </w:p>
        </w:tc>
        <w:tc>
          <w:tcPr>
            <w:tcW w:w="2721" w:type="dxa"/>
            <w:vAlign w:val="center"/>
          </w:tcPr>
          <w:p w:rsidR="00D8427C" w:rsidRDefault="00D8427C">
            <w:pPr>
              <w:pStyle w:val="ConsPlusNormal"/>
              <w:ind w:left="283"/>
            </w:pPr>
            <w:r>
              <w:t>взрослые, всего</w:t>
            </w:r>
          </w:p>
          <w:p w:rsidR="00D8427C" w:rsidRDefault="00D8427C">
            <w:pPr>
              <w:pStyle w:val="ConsPlusNormal"/>
              <w:ind w:left="283"/>
            </w:pPr>
            <w:r>
              <w:t>в том числе (</w:t>
            </w:r>
            <w:hyperlink w:anchor="P2555" w:history="1">
              <w:r>
                <w:rPr>
                  <w:color w:val="0000FF"/>
                </w:rPr>
                <w:t>4.1</w:t>
              </w:r>
            </w:hyperlink>
            <w:r>
              <w:t xml:space="preserve"> + </w:t>
            </w:r>
            <w:hyperlink w:anchor="P2564" w:history="1">
              <w:r>
                <w:rPr>
                  <w:color w:val="0000FF"/>
                </w:rPr>
                <w:t>4.2</w:t>
              </w:r>
            </w:hyperlink>
            <w:r>
              <w:t>):</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4" w:name="P2555"/>
            <w:bookmarkEnd w:id="94"/>
            <w:r>
              <w:t>4.1</w:t>
            </w:r>
          </w:p>
        </w:tc>
        <w:tc>
          <w:tcPr>
            <w:tcW w:w="2721" w:type="dxa"/>
            <w:vAlign w:val="center"/>
          </w:tcPr>
          <w:p w:rsidR="00D8427C" w:rsidRDefault="00D8427C">
            <w:pPr>
              <w:pStyle w:val="ConsPlusNormal"/>
              <w:ind w:left="567"/>
            </w:pPr>
            <w:r>
              <w:t>за счет средств работодателей</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bookmarkStart w:id="95" w:name="P2564"/>
            <w:bookmarkEnd w:id="95"/>
            <w:r>
              <w:t>4.2</w:t>
            </w:r>
          </w:p>
        </w:tc>
        <w:tc>
          <w:tcPr>
            <w:tcW w:w="2721" w:type="dxa"/>
            <w:vAlign w:val="center"/>
          </w:tcPr>
          <w:p w:rsidR="00D8427C" w:rsidRDefault="00D8427C">
            <w:pPr>
              <w:pStyle w:val="ConsPlusNormal"/>
              <w:ind w:left="567"/>
            </w:pPr>
            <w:r>
              <w:t>взрослые (без учета работодателей)</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lastRenderedPageBreak/>
              <w:t>4.2.1</w:t>
            </w:r>
          </w:p>
        </w:tc>
        <w:tc>
          <w:tcPr>
            <w:tcW w:w="2721" w:type="dxa"/>
            <w:vAlign w:val="center"/>
          </w:tcPr>
          <w:p w:rsidR="00D8427C" w:rsidRDefault="00D8427C">
            <w:pPr>
              <w:pStyle w:val="ConsPlusNormal"/>
              <w:ind w:left="567"/>
            </w:pPr>
            <w:r>
              <w:t xml:space="preserve">в том числе старше 65 лет </w:t>
            </w:r>
            <w:hyperlink w:anchor="P3621"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w:t>
            </w:r>
          </w:p>
        </w:tc>
        <w:tc>
          <w:tcPr>
            <w:tcW w:w="2721" w:type="dxa"/>
            <w:vAlign w:val="center"/>
          </w:tcPr>
          <w:p w:rsidR="00D8427C" w:rsidRDefault="00D8427C">
            <w:pPr>
              <w:pStyle w:val="ConsPlusNormal"/>
            </w:pPr>
            <w:r>
              <w:t xml:space="preserve">0 - 11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5.1</w:t>
            </w:r>
          </w:p>
        </w:tc>
        <w:tc>
          <w:tcPr>
            <w:tcW w:w="2721" w:type="dxa"/>
            <w:vAlign w:val="center"/>
          </w:tcPr>
          <w:p w:rsidR="00D8427C" w:rsidRDefault="00D8427C">
            <w:pPr>
              <w:pStyle w:val="ConsPlusNormal"/>
            </w:pPr>
            <w:r>
              <w:t xml:space="preserve">0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5.2</w:t>
            </w:r>
          </w:p>
        </w:tc>
        <w:tc>
          <w:tcPr>
            <w:tcW w:w="2721" w:type="dxa"/>
            <w:vAlign w:val="center"/>
          </w:tcPr>
          <w:p w:rsidR="00D8427C" w:rsidRDefault="00D8427C">
            <w:pPr>
              <w:pStyle w:val="ConsPlusNormal"/>
            </w:pPr>
            <w:r>
              <w:t xml:space="preserve">1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5.3</w:t>
            </w:r>
          </w:p>
        </w:tc>
        <w:tc>
          <w:tcPr>
            <w:tcW w:w="2721" w:type="dxa"/>
            <w:vAlign w:val="center"/>
          </w:tcPr>
          <w:p w:rsidR="00D8427C" w:rsidRDefault="00D8427C">
            <w:pPr>
              <w:pStyle w:val="ConsPlusNormal"/>
            </w:pPr>
            <w:r>
              <w:t xml:space="preserve">2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5.4</w:t>
            </w:r>
          </w:p>
        </w:tc>
        <w:tc>
          <w:tcPr>
            <w:tcW w:w="2721" w:type="dxa"/>
            <w:vAlign w:val="center"/>
          </w:tcPr>
          <w:p w:rsidR="00D8427C" w:rsidRDefault="00D8427C">
            <w:pPr>
              <w:pStyle w:val="ConsPlusNormal"/>
            </w:pPr>
            <w:r>
              <w:t xml:space="preserve">3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5.5</w:t>
            </w:r>
          </w:p>
        </w:tc>
        <w:tc>
          <w:tcPr>
            <w:tcW w:w="2721" w:type="dxa"/>
            <w:vAlign w:val="center"/>
          </w:tcPr>
          <w:p w:rsidR="00D8427C" w:rsidRDefault="00D8427C">
            <w:pPr>
              <w:pStyle w:val="ConsPlusNormal"/>
            </w:pPr>
            <w:r>
              <w:t xml:space="preserve">4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5.6</w:t>
            </w:r>
          </w:p>
        </w:tc>
        <w:tc>
          <w:tcPr>
            <w:tcW w:w="2721" w:type="dxa"/>
            <w:vAlign w:val="center"/>
          </w:tcPr>
          <w:p w:rsidR="00D8427C" w:rsidRDefault="00D8427C">
            <w:pPr>
              <w:pStyle w:val="ConsPlusNormal"/>
            </w:pPr>
            <w:r>
              <w:t xml:space="preserve">5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5.7</w:t>
            </w:r>
          </w:p>
        </w:tc>
        <w:tc>
          <w:tcPr>
            <w:tcW w:w="2721" w:type="dxa"/>
            <w:vAlign w:val="center"/>
          </w:tcPr>
          <w:p w:rsidR="00D8427C" w:rsidRDefault="00D8427C">
            <w:pPr>
              <w:pStyle w:val="ConsPlusNormal"/>
            </w:pPr>
            <w:r>
              <w:t xml:space="preserve">6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5.8</w:t>
            </w:r>
          </w:p>
        </w:tc>
        <w:tc>
          <w:tcPr>
            <w:tcW w:w="2721" w:type="dxa"/>
            <w:vAlign w:val="center"/>
          </w:tcPr>
          <w:p w:rsidR="00D8427C" w:rsidRDefault="00D8427C">
            <w:pPr>
              <w:pStyle w:val="ConsPlusNormal"/>
            </w:pPr>
            <w:r>
              <w:t xml:space="preserve">7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5.9</w:t>
            </w:r>
          </w:p>
        </w:tc>
        <w:tc>
          <w:tcPr>
            <w:tcW w:w="2721" w:type="dxa"/>
            <w:vAlign w:val="center"/>
          </w:tcPr>
          <w:p w:rsidR="00D8427C" w:rsidRDefault="00D8427C">
            <w:pPr>
              <w:pStyle w:val="ConsPlusNormal"/>
            </w:pPr>
            <w:r>
              <w:t xml:space="preserve">8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5.10</w:t>
            </w:r>
          </w:p>
        </w:tc>
        <w:tc>
          <w:tcPr>
            <w:tcW w:w="2721" w:type="dxa"/>
            <w:vAlign w:val="center"/>
          </w:tcPr>
          <w:p w:rsidR="00D8427C" w:rsidRDefault="00D8427C">
            <w:pPr>
              <w:pStyle w:val="ConsPlusNormal"/>
            </w:pPr>
            <w:r>
              <w:t xml:space="preserve">9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5.11</w:t>
            </w:r>
          </w:p>
        </w:tc>
        <w:tc>
          <w:tcPr>
            <w:tcW w:w="2721" w:type="dxa"/>
            <w:vAlign w:val="center"/>
          </w:tcPr>
          <w:p w:rsidR="00D8427C" w:rsidRDefault="00D8427C">
            <w:pPr>
              <w:pStyle w:val="ConsPlusNormal"/>
            </w:pPr>
            <w:r>
              <w:t xml:space="preserve">10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5.12</w:t>
            </w:r>
          </w:p>
        </w:tc>
        <w:tc>
          <w:tcPr>
            <w:tcW w:w="2721" w:type="dxa"/>
            <w:vAlign w:val="center"/>
          </w:tcPr>
          <w:p w:rsidR="00D8427C" w:rsidRDefault="00D8427C">
            <w:pPr>
              <w:pStyle w:val="ConsPlusNormal"/>
            </w:pPr>
            <w:r>
              <w:t xml:space="preserve">11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w:t>
            </w:r>
          </w:p>
        </w:tc>
        <w:tc>
          <w:tcPr>
            <w:tcW w:w="2721" w:type="dxa"/>
            <w:vAlign w:val="center"/>
          </w:tcPr>
          <w:p w:rsidR="00D8427C" w:rsidRDefault="00D8427C">
            <w:pPr>
              <w:pStyle w:val="ConsPlusNormal"/>
            </w:pPr>
            <w:r>
              <w:t xml:space="preserve">1 год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6.1</w:t>
            </w:r>
          </w:p>
        </w:tc>
        <w:tc>
          <w:tcPr>
            <w:tcW w:w="2721" w:type="dxa"/>
            <w:vAlign w:val="center"/>
          </w:tcPr>
          <w:p w:rsidR="00D8427C" w:rsidRDefault="00D8427C">
            <w:pPr>
              <w:pStyle w:val="ConsPlusNormal"/>
            </w:pPr>
            <w:r>
              <w:t xml:space="preserve">1 год 3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6.2</w:t>
            </w:r>
          </w:p>
        </w:tc>
        <w:tc>
          <w:tcPr>
            <w:tcW w:w="2721" w:type="dxa"/>
            <w:vAlign w:val="center"/>
          </w:tcPr>
          <w:p w:rsidR="00D8427C" w:rsidRDefault="00D8427C">
            <w:pPr>
              <w:pStyle w:val="ConsPlusNormal"/>
            </w:pPr>
            <w:r>
              <w:t xml:space="preserve">1 год 6 мес. </w:t>
            </w:r>
            <w:hyperlink w:anchor="P3622" w:history="1">
              <w:r>
                <w:rPr>
                  <w:color w:val="0000FF"/>
                </w:rPr>
                <w:t>&lt;****&gt;</w:t>
              </w:r>
            </w:hyperlink>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w:t>
            </w:r>
          </w:p>
        </w:tc>
        <w:tc>
          <w:tcPr>
            <w:tcW w:w="2721" w:type="dxa"/>
            <w:vAlign w:val="center"/>
          </w:tcPr>
          <w:p w:rsidR="00D8427C" w:rsidRDefault="00D8427C">
            <w:pPr>
              <w:pStyle w:val="ConsPlusNormal"/>
            </w:pPr>
            <w:r>
              <w:t>2 года</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w:t>
            </w:r>
          </w:p>
        </w:tc>
        <w:tc>
          <w:tcPr>
            <w:tcW w:w="2721" w:type="dxa"/>
            <w:vAlign w:val="center"/>
          </w:tcPr>
          <w:p w:rsidR="00D8427C" w:rsidRDefault="00D8427C">
            <w:pPr>
              <w:pStyle w:val="ConsPlusNormal"/>
            </w:pPr>
            <w:r>
              <w:t>3 года</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w:t>
            </w:r>
          </w:p>
        </w:tc>
        <w:tc>
          <w:tcPr>
            <w:tcW w:w="2721" w:type="dxa"/>
            <w:vAlign w:val="center"/>
          </w:tcPr>
          <w:p w:rsidR="00D8427C" w:rsidRDefault="00D8427C">
            <w:pPr>
              <w:pStyle w:val="ConsPlusNormal"/>
            </w:pPr>
            <w:r>
              <w:t>4 года</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w:t>
            </w:r>
          </w:p>
        </w:tc>
        <w:tc>
          <w:tcPr>
            <w:tcW w:w="2721" w:type="dxa"/>
            <w:vAlign w:val="center"/>
          </w:tcPr>
          <w:p w:rsidR="00D8427C" w:rsidRDefault="00D8427C">
            <w:pPr>
              <w:pStyle w:val="ConsPlusNormal"/>
            </w:pPr>
            <w:r>
              <w:t>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11</w:t>
            </w:r>
          </w:p>
        </w:tc>
        <w:tc>
          <w:tcPr>
            <w:tcW w:w="2721" w:type="dxa"/>
            <w:vAlign w:val="center"/>
          </w:tcPr>
          <w:p w:rsidR="00D8427C" w:rsidRDefault="00D8427C">
            <w:pPr>
              <w:pStyle w:val="ConsPlusNormal"/>
            </w:pPr>
            <w:r>
              <w:t>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12</w:t>
            </w:r>
          </w:p>
        </w:tc>
        <w:tc>
          <w:tcPr>
            <w:tcW w:w="2721" w:type="dxa"/>
            <w:vAlign w:val="center"/>
          </w:tcPr>
          <w:p w:rsidR="00D8427C" w:rsidRDefault="00D8427C">
            <w:pPr>
              <w:pStyle w:val="ConsPlusNormal"/>
            </w:pPr>
            <w:r>
              <w:t>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13</w:t>
            </w:r>
          </w:p>
        </w:tc>
        <w:tc>
          <w:tcPr>
            <w:tcW w:w="2721" w:type="dxa"/>
            <w:vAlign w:val="center"/>
          </w:tcPr>
          <w:p w:rsidR="00D8427C" w:rsidRDefault="00D8427C">
            <w:pPr>
              <w:pStyle w:val="ConsPlusNormal"/>
            </w:pPr>
            <w:r>
              <w:t>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14</w:t>
            </w:r>
          </w:p>
        </w:tc>
        <w:tc>
          <w:tcPr>
            <w:tcW w:w="2721" w:type="dxa"/>
            <w:vAlign w:val="center"/>
          </w:tcPr>
          <w:p w:rsidR="00D8427C" w:rsidRDefault="00D8427C">
            <w:pPr>
              <w:pStyle w:val="ConsPlusNormal"/>
            </w:pPr>
            <w:r>
              <w:t>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15</w:t>
            </w:r>
          </w:p>
        </w:tc>
        <w:tc>
          <w:tcPr>
            <w:tcW w:w="2721" w:type="dxa"/>
            <w:vAlign w:val="center"/>
          </w:tcPr>
          <w:p w:rsidR="00D8427C" w:rsidRDefault="00D8427C">
            <w:pPr>
              <w:pStyle w:val="ConsPlusNormal"/>
            </w:pPr>
            <w:r>
              <w:t>10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16</w:t>
            </w:r>
          </w:p>
        </w:tc>
        <w:tc>
          <w:tcPr>
            <w:tcW w:w="2721" w:type="dxa"/>
            <w:vAlign w:val="center"/>
          </w:tcPr>
          <w:p w:rsidR="00D8427C" w:rsidRDefault="00D8427C">
            <w:pPr>
              <w:pStyle w:val="ConsPlusNormal"/>
            </w:pPr>
            <w:r>
              <w:t>11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17</w:t>
            </w:r>
          </w:p>
        </w:tc>
        <w:tc>
          <w:tcPr>
            <w:tcW w:w="2721" w:type="dxa"/>
            <w:vAlign w:val="center"/>
          </w:tcPr>
          <w:p w:rsidR="00D8427C" w:rsidRDefault="00D8427C">
            <w:pPr>
              <w:pStyle w:val="ConsPlusNormal"/>
            </w:pPr>
            <w:r>
              <w:t>12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18</w:t>
            </w:r>
          </w:p>
        </w:tc>
        <w:tc>
          <w:tcPr>
            <w:tcW w:w="2721" w:type="dxa"/>
            <w:vAlign w:val="center"/>
          </w:tcPr>
          <w:p w:rsidR="00D8427C" w:rsidRDefault="00D8427C">
            <w:pPr>
              <w:pStyle w:val="ConsPlusNormal"/>
            </w:pPr>
            <w:r>
              <w:t>13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lastRenderedPageBreak/>
              <w:t>19</w:t>
            </w:r>
          </w:p>
        </w:tc>
        <w:tc>
          <w:tcPr>
            <w:tcW w:w="2721" w:type="dxa"/>
            <w:vAlign w:val="center"/>
          </w:tcPr>
          <w:p w:rsidR="00D8427C" w:rsidRDefault="00D8427C">
            <w:pPr>
              <w:pStyle w:val="ConsPlusNormal"/>
            </w:pPr>
            <w:r>
              <w:t>14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20</w:t>
            </w:r>
          </w:p>
        </w:tc>
        <w:tc>
          <w:tcPr>
            <w:tcW w:w="2721" w:type="dxa"/>
            <w:vAlign w:val="center"/>
          </w:tcPr>
          <w:p w:rsidR="00D8427C" w:rsidRDefault="00D8427C">
            <w:pPr>
              <w:pStyle w:val="ConsPlusNormal"/>
            </w:pPr>
            <w:r>
              <w:t>15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21</w:t>
            </w:r>
          </w:p>
        </w:tc>
        <w:tc>
          <w:tcPr>
            <w:tcW w:w="2721" w:type="dxa"/>
            <w:vAlign w:val="center"/>
          </w:tcPr>
          <w:p w:rsidR="00D8427C" w:rsidRDefault="00D8427C">
            <w:pPr>
              <w:pStyle w:val="ConsPlusNormal"/>
            </w:pPr>
            <w:r>
              <w:t>16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22</w:t>
            </w:r>
          </w:p>
        </w:tc>
        <w:tc>
          <w:tcPr>
            <w:tcW w:w="2721" w:type="dxa"/>
            <w:vAlign w:val="center"/>
          </w:tcPr>
          <w:p w:rsidR="00D8427C" w:rsidRDefault="00D8427C">
            <w:pPr>
              <w:pStyle w:val="ConsPlusNormal"/>
            </w:pPr>
            <w:r>
              <w:t>17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23</w:t>
            </w:r>
          </w:p>
        </w:tc>
        <w:tc>
          <w:tcPr>
            <w:tcW w:w="2721" w:type="dxa"/>
            <w:vAlign w:val="center"/>
          </w:tcPr>
          <w:p w:rsidR="00D8427C" w:rsidRDefault="00D8427C">
            <w:pPr>
              <w:pStyle w:val="ConsPlusNormal"/>
            </w:pPr>
            <w:r>
              <w:t>18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24</w:t>
            </w:r>
          </w:p>
        </w:tc>
        <w:tc>
          <w:tcPr>
            <w:tcW w:w="2721" w:type="dxa"/>
            <w:vAlign w:val="center"/>
          </w:tcPr>
          <w:p w:rsidR="00D8427C" w:rsidRDefault="00D8427C">
            <w:pPr>
              <w:pStyle w:val="ConsPlusNormal"/>
            </w:pPr>
            <w:r>
              <w:t>19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25</w:t>
            </w:r>
          </w:p>
        </w:tc>
        <w:tc>
          <w:tcPr>
            <w:tcW w:w="2721" w:type="dxa"/>
            <w:vAlign w:val="center"/>
          </w:tcPr>
          <w:p w:rsidR="00D8427C" w:rsidRDefault="00D8427C">
            <w:pPr>
              <w:pStyle w:val="ConsPlusNormal"/>
            </w:pPr>
            <w:r>
              <w:t>20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26</w:t>
            </w:r>
          </w:p>
        </w:tc>
        <w:tc>
          <w:tcPr>
            <w:tcW w:w="2721" w:type="dxa"/>
            <w:vAlign w:val="center"/>
          </w:tcPr>
          <w:p w:rsidR="00D8427C" w:rsidRDefault="00D8427C">
            <w:pPr>
              <w:pStyle w:val="ConsPlusNormal"/>
            </w:pPr>
            <w:r>
              <w:t>21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27</w:t>
            </w:r>
          </w:p>
        </w:tc>
        <w:tc>
          <w:tcPr>
            <w:tcW w:w="2721" w:type="dxa"/>
            <w:vAlign w:val="center"/>
          </w:tcPr>
          <w:p w:rsidR="00D8427C" w:rsidRDefault="00D8427C">
            <w:pPr>
              <w:pStyle w:val="ConsPlusNormal"/>
            </w:pPr>
            <w:r>
              <w:t>22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28</w:t>
            </w:r>
          </w:p>
        </w:tc>
        <w:tc>
          <w:tcPr>
            <w:tcW w:w="2721" w:type="dxa"/>
            <w:vAlign w:val="center"/>
          </w:tcPr>
          <w:p w:rsidR="00D8427C" w:rsidRDefault="00D8427C">
            <w:pPr>
              <w:pStyle w:val="ConsPlusNormal"/>
            </w:pPr>
            <w:r>
              <w:t>23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29</w:t>
            </w:r>
          </w:p>
        </w:tc>
        <w:tc>
          <w:tcPr>
            <w:tcW w:w="2721" w:type="dxa"/>
            <w:vAlign w:val="center"/>
          </w:tcPr>
          <w:p w:rsidR="00D8427C" w:rsidRDefault="00D8427C">
            <w:pPr>
              <w:pStyle w:val="ConsPlusNormal"/>
            </w:pPr>
            <w:r>
              <w:t>24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30</w:t>
            </w:r>
          </w:p>
        </w:tc>
        <w:tc>
          <w:tcPr>
            <w:tcW w:w="2721" w:type="dxa"/>
            <w:vAlign w:val="center"/>
          </w:tcPr>
          <w:p w:rsidR="00D8427C" w:rsidRDefault="00D8427C">
            <w:pPr>
              <w:pStyle w:val="ConsPlusNormal"/>
            </w:pPr>
            <w:r>
              <w:t>25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31</w:t>
            </w:r>
          </w:p>
        </w:tc>
        <w:tc>
          <w:tcPr>
            <w:tcW w:w="2721" w:type="dxa"/>
            <w:vAlign w:val="center"/>
          </w:tcPr>
          <w:p w:rsidR="00D8427C" w:rsidRDefault="00D8427C">
            <w:pPr>
              <w:pStyle w:val="ConsPlusNormal"/>
            </w:pPr>
            <w:r>
              <w:t>26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32</w:t>
            </w:r>
          </w:p>
        </w:tc>
        <w:tc>
          <w:tcPr>
            <w:tcW w:w="2721" w:type="dxa"/>
            <w:vAlign w:val="center"/>
          </w:tcPr>
          <w:p w:rsidR="00D8427C" w:rsidRDefault="00D8427C">
            <w:pPr>
              <w:pStyle w:val="ConsPlusNormal"/>
            </w:pPr>
            <w:r>
              <w:t>27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33</w:t>
            </w:r>
          </w:p>
        </w:tc>
        <w:tc>
          <w:tcPr>
            <w:tcW w:w="2721" w:type="dxa"/>
            <w:vAlign w:val="center"/>
          </w:tcPr>
          <w:p w:rsidR="00D8427C" w:rsidRDefault="00D8427C">
            <w:pPr>
              <w:pStyle w:val="ConsPlusNormal"/>
            </w:pPr>
            <w:r>
              <w:t>28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34</w:t>
            </w:r>
          </w:p>
        </w:tc>
        <w:tc>
          <w:tcPr>
            <w:tcW w:w="2721" w:type="dxa"/>
            <w:vAlign w:val="center"/>
          </w:tcPr>
          <w:p w:rsidR="00D8427C" w:rsidRDefault="00D8427C">
            <w:pPr>
              <w:pStyle w:val="ConsPlusNormal"/>
            </w:pPr>
            <w:r>
              <w:t>29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35</w:t>
            </w:r>
          </w:p>
        </w:tc>
        <w:tc>
          <w:tcPr>
            <w:tcW w:w="2721" w:type="dxa"/>
            <w:vAlign w:val="center"/>
          </w:tcPr>
          <w:p w:rsidR="00D8427C" w:rsidRDefault="00D8427C">
            <w:pPr>
              <w:pStyle w:val="ConsPlusNormal"/>
            </w:pPr>
            <w:r>
              <w:t>30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36</w:t>
            </w:r>
          </w:p>
        </w:tc>
        <w:tc>
          <w:tcPr>
            <w:tcW w:w="2721" w:type="dxa"/>
            <w:vAlign w:val="center"/>
          </w:tcPr>
          <w:p w:rsidR="00D8427C" w:rsidRDefault="00D8427C">
            <w:pPr>
              <w:pStyle w:val="ConsPlusNormal"/>
            </w:pPr>
            <w:r>
              <w:t>31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37</w:t>
            </w:r>
          </w:p>
        </w:tc>
        <w:tc>
          <w:tcPr>
            <w:tcW w:w="2721" w:type="dxa"/>
            <w:vAlign w:val="center"/>
          </w:tcPr>
          <w:p w:rsidR="00D8427C" w:rsidRDefault="00D8427C">
            <w:pPr>
              <w:pStyle w:val="ConsPlusNormal"/>
            </w:pPr>
            <w:r>
              <w:t>32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38</w:t>
            </w:r>
          </w:p>
        </w:tc>
        <w:tc>
          <w:tcPr>
            <w:tcW w:w="2721" w:type="dxa"/>
            <w:vAlign w:val="center"/>
          </w:tcPr>
          <w:p w:rsidR="00D8427C" w:rsidRDefault="00D8427C">
            <w:pPr>
              <w:pStyle w:val="ConsPlusNormal"/>
            </w:pPr>
            <w:r>
              <w:t>33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39</w:t>
            </w:r>
          </w:p>
        </w:tc>
        <w:tc>
          <w:tcPr>
            <w:tcW w:w="2721" w:type="dxa"/>
            <w:vAlign w:val="center"/>
          </w:tcPr>
          <w:p w:rsidR="00D8427C" w:rsidRDefault="00D8427C">
            <w:pPr>
              <w:pStyle w:val="ConsPlusNormal"/>
            </w:pPr>
            <w:r>
              <w:t>34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40</w:t>
            </w:r>
          </w:p>
        </w:tc>
        <w:tc>
          <w:tcPr>
            <w:tcW w:w="2721" w:type="dxa"/>
            <w:vAlign w:val="center"/>
          </w:tcPr>
          <w:p w:rsidR="00D8427C" w:rsidRDefault="00D8427C">
            <w:pPr>
              <w:pStyle w:val="ConsPlusNormal"/>
            </w:pPr>
            <w:r>
              <w:t>35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41</w:t>
            </w:r>
          </w:p>
        </w:tc>
        <w:tc>
          <w:tcPr>
            <w:tcW w:w="2721" w:type="dxa"/>
            <w:vAlign w:val="center"/>
          </w:tcPr>
          <w:p w:rsidR="00D8427C" w:rsidRDefault="00D8427C">
            <w:pPr>
              <w:pStyle w:val="ConsPlusNormal"/>
            </w:pPr>
            <w:r>
              <w:t>36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42</w:t>
            </w:r>
          </w:p>
        </w:tc>
        <w:tc>
          <w:tcPr>
            <w:tcW w:w="2721" w:type="dxa"/>
            <w:vAlign w:val="center"/>
          </w:tcPr>
          <w:p w:rsidR="00D8427C" w:rsidRDefault="00D8427C">
            <w:pPr>
              <w:pStyle w:val="ConsPlusNormal"/>
            </w:pPr>
            <w:r>
              <w:t>37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43</w:t>
            </w:r>
          </w:p>
        </w:tc>
        <w:tc>
          <w:tcPr>
            <w:tcW w:w="2721" w:type="dxa"/>
            <w:vAlign w:val="center"/>
          </w:tcPr>
          <w:p w:rsidR="00D8427C" w:rsidRDefault="00D8427C">
            <w:pPr>
              <w:pStyle w:val="ConsPlusNormal"/>
            </w:pPr>
            <w:r>
              <w:t>38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44</w:t>
            </w:r>
          </w:p>
        </w:tc>
        <w:tc>
          <w:tcPr>
            <w:tcW w:w="2721" w:type="dxa"/>
            <w:vAlign w:val="center"/>
          </w:tcPr>
          <w:p w:rsidR="00D8427C" w:rsidRDefault="00D8427C">
            <w:pPr>
              <w:pStyle w:val="ConsPlusNormal"/>
            </w:pPr>
            <w:r>
              <w:t>39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45</w:t>
            </w:r>
          </w:p>
        </w:tc>
        <w:tc>
          <w:tcPr>
            <w:tcW w:w="2721" w:type="dxa"/>
            <w:vAlign w:val="center"/>
          </w:tcPr>
          <w:p w:rsidR="00D8427C" w:rsidRDefault="00D8427C">
            <w:pPr>
              <w:pStyle w:val="ConsPlusNormal"/>
            </w:pPr>
            <w:r>
              <w:t>40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46</w:t>
            </w:r>
          </w:p>
        </w:tc>
        <w:tc>
          <w:tcPr>
            <w:tcW w:w="2721" w:type="dxa"/>
            <w:vAlign w:val="center"/>
          </w:tcPr>
          <w:p w:rsidR="00D8427C" w:rsidRDefault="00D8427C">
            <w:pPr>
              <w:pStyle w:val="ConsPlusNormal"/>
            </w:pPr>
            <w:r>
              <w:t>41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47</w:t>
            </w:r>
          </w:p>
        </w:tc>
        <w:tc>
          <w:tcPr>
            <w:tcW w:w="2721" w:type="dxa"/>
            <w:vAlign w:val="center"/>
          </w:tcPr>
          <w:p w:rsidR="00D8427C" w:rsidRDefault="00D8427C">
            <w:pPr>
              <w:pStyle w:val="ConsPlusNormal"/>
            </w:pPr>
            <w:r>
              <w:t>42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48</w:t>
            </w:r>
          </w:p>
        </w:tc>
        <w:tc>
          <w:tcPr>
            <w:tcW w:w="2721" w:type="dxa"/>
            <w:vAlign w:val="center"/>
          </w:tcPr>
          <w:p w:rsidR="00D8427C" w:rsidRDefault="00D8427C">
            <w:pPr>
              <w:pStyle w:val="ConsPlusNormal"/>
            </w:pPr>
            <w:r>
              <w:t>43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lastRenderedPageBreak/>
              <w:t>49</w:t>
            </w:r>
          </w:p>
        </w:tc>
        <w:tc>
          <w:tcPr>
            <w:tcW w:w="2721" w:type="dxa"/>
            <w:vAlign w:val="center"/>
          </w:tcPr>
          <w:p w:rsidR="00D8427C" w:rsidRDefault="00D8427C">
            <w:pPr>
              <w:pStyle w:val="ConsPlusNormal"/>
            </w:pPr>
            <w:r>
              <w:t>44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50</w:t>
            </w:r>
          </w:p>
        </w:tc>
        <w:tc>
          <w:tcPr>
            <w:tcW w:w="2721" w:type="dxa"/>
            <w:vAlign w:val="center"/>
          </w:tcPr>
          <w:p w:rsidR="00D8427C" w:rsidRDefault="00D8427C">
            <w:pPr>
              <w:pStyle w:val="ConsPlusNormal"/>
            </w:pPr>
            <w:r>
              <w:t>45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51</w:t>
            </w:r>
          </w:p>
        </w:tc>
        <w:tc>
          <w:tcPr>
            <w:tcW w:w="2721" w:type="dxa"/>
            <w:vAlign w:val="center"/>
          </w:tcPr>
          <w:p w:rsidR="00D8427C" w:rsidRDefault="00D8427C">
            <w:pPr>
              <w:pStyle w:val="ConsPlusNormal"/>
            </w:pPr>
            <w:r>
              <w:t>46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52</w:t>
            </w:r>
          </w:p>
        </w:tc>
        <w:tc>
          <w:tcPr>
            <w:tcW w:w="2721" w:type="dxa"/>
            <w:vAlign w:val="center"/>
          </w:tcPr>
          <w:p w:rsidR="00D8427C" w:rsidRDefault="00D8427C">
            <w:pPr>
              <w:pStyle w:val="ConsPlusNormal"/>
            </w:pPr>
            <w:r>
              <w:t>47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53</w:t>
            </w:r>
          </w:p>
        </w:tc>
        <w:tc>
          <w:tcPr>
            <w:tcW w:w="2721" w:type="dxa"/>
            <w:vAlign w:val="center"/>
          </w:tcPr>
          <w:p w:rsidR="00D8427C" w:rsidRDefault="00D8427C">
            <w:pPr>
              <w:pStyle w:val="ConsPlusNormal"/>
            </w:pPr>
            <w:r>
              <w:t>48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54</w:t>
            </w:r>
          </w:p>
        </w:tc>
        <w:tc>
          <w:tcPr>
            <w:tcW w:w="2721" w:type="dxa"/>
            <w:vAlign w:val="center"/>
          </w:tcPr>
          <w:p w:rsidR="00D8427C" w:rsidRDefault="00D8427C">
            <w:pPr>
              <w:pStyle w:val="ConsPlusNormal"/>
            </w:pPr>
            <w:r>
              <w:t>49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55</w:t>
            </w:r>
          </w:p>
        </w:tc>
        <w:tc>
          <w:tcPr>
            <w:tcW w:w="2721" w:type="dxa"/>
            <w:vAlign w:val="center"/>
          </w:tcPr>
          <w:p w:rsidR="00D8427C" w:rsidRDefault="00D8427C">
            <w:pPr>
              <w:pStyle w:val="ConsPlusNormal"/>
            </w:pPr>
            <w:r>
              <w:t>50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56</w:t>
            </w:r>
          </w:p>
        </w:tc>
        <w:tc>
          <w:tcPr>
            <w:tcW w:w="2721" w:type="dxa"/>
            <w:vAlign w:val="center"/>
          </w:tcPr>
          <w:p w:rsidR="00D8427C" w:rsidRDefault="00D8427C">
            <w:pPr>
              <w:pStyle w:val="ConsPlusNormal"/>
            </w:pPr>
            <w:r>
              <w:t>51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57</w:t>
            </w:r>
          </w:p>
        </w:tc>
        <w:tc>
          <w:tcPr>
            <w:tcW w:w="2721" w:type="dxa"/>
            <w:vAlign w:val="center"/>
          </w:tcPr>
          <w:p w:rsidR="00D8427C" w:rsidRDefault="00D8427C">
            <w:pPr>
              <w:pStyle w:val="ConsPlusNormal"/>
            </w:pPr>
            <w:r>
              <w:t>52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58</w:t>
            </w:r>
          </w:p>
        </w:tc>
        <w:tc>
          <w:tcPr>
            <w:tcW w:w="2721" w:type="dxa"/>
            <w:vAlign w:val="center"/>
          </w:tcPr>
          <w:p w:rsidR="00D8427C" w:rsidRDefault="00D8427C">
            <w:pPr>
              <w:pStyle w:val="ConsPlusNormal"/>
            </w:pPr>
            <w:r>
              <w:t>53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59</w:t>
            </w:r>
          </w:p>
        </w:tc>
        <w:tc>
          <w:tcPr>
            <w:tcW w:w="2721" w:type="dxa"/>
            <w:vAlign w:val="center"/>
          </w:tcPr>
          <w:p w:rsidR="00D8427C" w:rsidRDefault="00D8427C">
            <w:pPr>
              <w:pStyle w:val="ConsPlusNormal"/>
            </w:pPr>
            <w:r>
              <w:t>54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60</w:t>
            </w:r>
          </w:p>
        </w:tc>
        <w:tc>
          <w:tcPr>
            <w:tcW w:w="2721" w:type="dxa"/>
            <w:vAlign w:val="center"/>
          </w:tcPr>
          <w:p w:rsidR="00D8427C" w:rsidRDefault="00D8427C">
            <w:pPr>
              <w:pStyle w:val="ConsPlusNormal"/>
            </w:pPr>
            <w:r>
              <w:t>55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61</w:t>
            </w:r>
          </w:p>
        </w:tc>
        <w:tc>
          <w:tcPr>
            <w:tcW w:w="2721" w:type="dxa"/>
            <w:vAlign w:val="center"/>
          </w:tcPr>
          <w:p w:rsidR="00D8427C" w:rsidRDefault="00D8427C">
            <w:pPr>
              <w:pStyle w:val="ConsPlusNormal"/>
            </w:pPr>
            <w:r>
              <w:t>56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62</w:t>
            </w:r>
          </w:p>
        </w:tc>
        <w:tc>
          <w:tcPr>
            <w:tcW w:w="2721" w:type="dxa"/>
            <w:vAlign w:val="center"/>
          </w:tcPr>
          <w:p w:rsidR="00D8427C" w:rsidRDefault="00D8427C">
            <w:pPr>
              <w:pStyle w:val="ConsPlusNormal"/>
            </w:pPr>
            <w:r>
              <w:t>57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63</w:t>
            </w:r>
          </w:p>
        </w:tc>
        <w:tc>
          <w:tcPr>
            <w:tcW w:w="2721" w:type="dxa"/>
            <w:vAlign w:val="center"/>
          </w:tcPr>
          <w:p w:rsidR="00D8427C" w:rsidRDefault="00D8427C">
            <w:pPr>
              <w:pStyle w:val="ConsPlusNormal"/>
            </w:pPr>
            <w:r>
              <w:t>58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64</w:t>
            </w:r>
          </w:p>
        </w:tc>
        <w:tc>
          <w:tcPr>
            <w:tcW w:w="2721" w:type="dxa"/>
            <w:vAlign w:val="center"/>
          </w:tcPr>
          <w:p w:rsidR="00D8427C" w:rsidRDefault="00D8427C">
            <w:pPr>
              <w:pStyle w:val="ConsPlusNormal"/>
            </w:pPr>
            <w:r>
              <w:t>59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65</w:t>
            </w:r>
          </w:p>
        </w:tc>
        <w:tc>
          <w:tcPr>
            <w:tcW w:w="2721" w:type="dxa"/>
            <w:vAlign w:val="center"/>
          </w:tcPr>
          <w:p w:rsidR="00D8427C" w:rsidRDefault="00D8427C">
            <w:pPr>
              <w:pStyle w:val="ConsPlusNormal"/>
            </w:pPr>
            <w:r>
              <w:t>60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66</w:t>
            </w:r>
          </w:p>
        </w:tc>
        <w:tc>
          <w:tcPr>
            <w:tcW w:w="2721" w:type="dxa"/>
            <w:vAlign w:val="center"/>
          </w:tcPr>
          <w:p w:rsidR="00D8427C" w:rsidRDefault="00D8427C">
            <w:pPr>
              <w:pStyle w:val="ConsPlusNormal"/>
            </w:pPr>
            <w:r>
              <w:t>61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67</w:t>
            </w:r>
          </w:p>
        </w:tc>
        <w:tc>
          <w:tcPr>
            <w:tcW w:w="2721" w:type="dxa"/>
            <w:vAlign w:val="center"/>
          </w:tcPr>
          <w:p w:rsidR="00D8427C" w:rsidRDefault="00D8427C">
            <w:pPr>
              <w:pStyle w:val="ConsPlusNormal"/>
            </w:pPr>
            <w:r>
              <w:t>62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68</w:t>
            </w:r>
          </w:p>
        </w:tc>
        <w:tc>
          <w:tcPr>
            <w:tcW w:w="2721" w:type="dxa"/>
            <w:vAlign w:val="center"/>
          </w:tcPr>
          <w:p w:rsidR="00D8427C" w:rsidRDefault="00D8427C">
            <w:pPr>
              <w:pStyle w:val="ConsPlusNormal"/>
            </w:pPr>
            <w:r>
              <w:t>63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69</w:t>
            </w:r>
          </w:p>
        </w:tc>
        <w:tc>
          <w:tcPr>
            <w:tcW w:w="2721" w:type="dxa"/>
            <w:vAlign w:val="center"/>
          </w:tcPr>
          <w:p w:rsidR="00D8427C" w:rsidRDefault="00D8427C">
            <w:pPr>
              <w:pStyle w:val="ConsPlusNormal"/>
            </w:pPr>
            <w:r>
              <w:t>64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70</w:t>
            </w:r>
          </w:p>
        </w:tc>
        <w:tc>
          <w:tcPr>
            <w:tcW w:w="2721" w:type="dxa"/>
            <w:vAlign w:val="center"/>
          </w:tcPr>
          <w:p w:rsidR="00D8427C" w:rsidRDefault="00D8427C">
            <w:pPr>
              <w:pStyle w:val="ConsPlusNormal"/>
            </w:pPr>
            <w:r>
              <w:t>65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71</w:t>
            </w:r>
          </w:p>
        </w:tc>
        <w:tc>
          <w:tcPr>
            <w:tcW w:w="2721" w:type="dxa"/>
            <w:vAlign w:val="center"/>
          </w:tcPr>
          <w:p w:rsidR="00D8427C" w:rsidRDefault="00D8427C">
            <w:pPr>
              <w:pStyle w:val="ConsPlusNormal"/>
            </w:pPr>
            <w:r>
              <w:t>66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72</w:t>
            </w:r>
          </w:p>
        </w:tc>
        <w:tc>
          <w:tcPr>
            <w:tcW w:w="2721" w:type="dxa"/>
            <w:vAlign w:val="center"/>
          </w:tcPr>
          <w:p w:rsidR="00D8427C" w:rsidRDefault="00D8427C">
            <w:pPr>
              <w:pStyle w:val="ConsPlusNormal"/>
            </w:pPr>
            <w:r>
              <w:t>67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73</w:t>
            </w:r>
          </w:p>
        </w:tc>
        <w:tc>
          <w:tcPr>
            <w:tcW w:w="2721" w:type="dxa"/>
            <w:vAlign w:val="center"/>
          </w:tcPr>
          <w:p w:rsidR="00D8427C" w:rsidRDefault="00D8427C">
            <w:pPr>
              <w:pStyle w:val="ConsPlusNormal"/>
            </w:pPr>
            <w:r>
              <w:t>68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74</w:t>
            </w:r>
          </w:p>
        </w:tc>
        <w:tc>
          <w:tcPr>
            <w:tcW w:w="2721" w:type="dxa"/>
            <w:vAlign w:val="center"/>
          </w:tcPr>
          <w:p w:rsidR="00D8427C" w:rsidRDefault="00D8427C">
            <w:pPr>
              <w:pStyle w:val="ConsPlusNormal"/>
            </w:pPr>
            <w:r>
              <w:t>69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75</w:t>
            </w:r>
          </w:p>
        </w:tc>
        <w:tc>
          <w:tcPr>
            <w:tcW w:w="2721" w:type="dxa"/>
            <w:vAlign w:val="center"/>
          </w:tcPr>
          <w:p w:rsidR="00D8427C" w:rsidRDefault="00D8427C">
            <w:pPr>
              <w:pStyle w:val="ConsPlusNormal"/>
            </w:pPr>
            <w:r>
              <w:t>70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76</w:t>
            </w:r>
          </w:p>
        </w:tc>
        <w:tc>
          <w:tcPr>
            <w:tcW w:w="2721" w:type="dxa"/>
            <w:vAlign w:val="center"/>
          </w:tcPr>
          <w:p w:rsidR="00D8427C" w:rsidRDefault="00D8427C">
            <w:pPr>
              <w:pStyle w:val="ConsPlusNormal"/>
            </w:pPr>
            <w:r>
              <w:t>71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77</w:t>
            </w:r>
          </w:p>
        </w:tc>
        <w:tc>
          <w:tcPr>
            <w:tcW w:w="2721" w:type="dxa"/>
            <w:vAlign w:val="center"/>
          </w:tcPr>
          <w:p w:rsidR="00D8427C" w:rsidRDefault="00D8427C">
            <w:pPr>
              <w:pStyle w:val="ConsPlusNormal"/>
            </w:pPr>
            <w:r>
              <w:t>72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78</w:t>
            </w:r>
          </w:p>
        </w:tc>
        <w:tc>
          <w:tcPr>
            <w:tcW w:w="2721" w:type="dxa"/>
            <w:vAlign w:val="center"/>
          </w:tcPr>
          <w:p w:rsidR="00D8427C" w:rsidRDefault="00D8427C">
            <w:pPr>
              <w:pStyle w:val="ConsPlusNormal"/>
            </w:pPr>
            <w:r>
              <w:t>73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lastRenderedPageBreak/>
              <w:t>79</w:t>
            </w:r>
          </w:p>
        </w:tc>
        <w:tc>
          <w:tcPr>
            <w:tcW w:w="2721" w:type="dxa"/>
            <w:vAlign w:val="center"/>
          </w:tcPr>
          <w:p w:rsidR="00D8427C" w:rsidRDefault="00D8427C">
            <w:pPr>
              <w:pStyle w:val="ConsPlusNormal"/>
            </w:pPr>
            <w:r>
              <w:t>74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80</w:t>
            </w:r>
          </w:p>
        </w:tc>
        <w:tc>
          <w:tcPr>
            <w:tcW w:w="2721" w:type="dxa"/>
            <w:vAlign w:val="center"/>
          </w:tcPr>
          <w:p w:rsidR="00D8427C" w:rsidRDefault="00D8427C">
            <w:pPr>
              <w:pStyle w:val="ConsPlusNormal"/>
            </w:pPr>
            <w:r>
              <w:t>75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81</w:t>
            </w:r>
          </w:p>
        </w:tc>
        <w:tc>
          <w:tcPr>
            <w:tcW w:w="2721" w:type="dxa"/>
            <w:vAlign w:val="center"/>
          </w:tcPr>
          <w:p w:rsidR="00D8427C" w:rsidRDefault="00D8427C">
            <w:pPr>
              <w:pStyle w:val="ConsPlusNormal"/>
            </w:pPr>
            <w:r>
              <w:t>76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82</w:t>
            </w:r>
          </w:p>
        </w:tc>
        <w:tc>
          <w:tcPr>
            <w:tcW w:w="2721" w:type="dxa"/>
            <w:vAlign w:val="center"/>
          </w:tcPr>
          <w:p w:rsidR="00D8427C" w:rsidRDefault="00D8427C">
            <w:pPr>
              <w:pStyle w:val="ConsPlusNormal"/>
            </w:pPr>
            <w:r>
              <w:t>77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83</w:t>
            </w:r>
          </w:p>
        </w:tc>
        <w:tc>
          <w:tcPr>
            <w:tcW w:w="2721" w:type="dxa"/>
            <w:vAlign w:val="center"/>
          </w:tcPr>
          <w:p w:rsidR="00D8427C" w:rsidRDefault="00D8427C">
            <w:pPr>
              <w:pStyle w:val="ConsPlusNormal"/>
            </w:pPr>
            <w:r>
              <w:t>78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84</w:t>
            </w:r>
          </w:p>
        </w:tc>
        <w:tc>
          <w:tcPr>
            <w:tcW w:w="2721" w:type="dxa"/>
            <w:vAlign w:val="center"/>
          </w:tcPr>
          <w:p w:rsidR="00D8427C" w:rsidRDefault="00D8427C">
            <w:pPr>
              <w:pStyle w:val="ConsPlusNormal"/>
            </w:pPr>
            <w:r>
              <w:t>79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85</w:t>
            </w:r>
          </w:p>
        </w:tc>
        <w:tc>
          <w:tcPr>
            <w:tcW w:w="2721" w:type="dxa"/>
            <w:vAlign w:val="center"/>
          </w:tcPr>
          <w:p w:rsidR="00D8427C" w:rsidRDefault="00D8427C">
            <w:pPr>
              <w:pStyle w:val="ConsPlusNormal"/>
            </w:pPr>
            <w:r>
              <w:t>80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86</w:t>
            </w:r>
          </w:p>
        </w:tc>
        <w:tc>
          <w:tcPr>
            <w:tcW w:w="2721" w:type="dxa"/>
            <w:vAlign w:val="center"/>
          </w:tcPr>
          <w:p w:rsidR="00D8427C" w:rsidRDefault="00D8427C">
            <w:pPr>
              <w:pStyle w:val="ConsPlusNormal"/>
            </w:pPr>
            <w:r>
              <w:t>81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87</w:t>
            </w:r>
          </w:p>
        </w:tc>
        <w:tc>
          <w:tcPr>
            <w:tcW w:w="2721" w:type="dxa"/>
            <w:vAlign w:val="center"/>
          </w:tcPr>
          <w:p w:rsidR="00D8427C" w:rsidRDefault="00D8427C">
            <w:pPr>
              <w:pStyle w:val="ConsPlusNormal"/>
            </w:pPr>
            <w:r>
              <w:t>82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88</w:t>
            </w:r>
          </w:p>
        </w:tc>
        <w:tc>
          <w:tcPr>
            <w:tcW w:w="2721" w:type="dxa"/>
            <w:vAlign w:val="center"/>
          </w:tcPr>
          <w:p w:rsidR="00D8427C" w:rsidRDefault="00D8427C">
            <w:pPr>
              <w:pStyle w:val="ConsPlusNormal"/>
            </w:pPr>
            <w:r>
              <w:t>83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89</w:t>
            </w:r>
          </w:p>
        </w:tc>
        <w:tc>
          <w:tcPr>
            <w:tcW w:w="2721" w:type="dxa"/>
            <w:vAlign w:val="center"/>
          </w:tcPr>
          <w:p w:rsidR="00D8427C" w:rsidRDefault="00D8427C">
            <w:pPr>
              <w:pStyle w:val="ConsPlusNormal"/>
            </w:pPr>
            <w:r>
              <w:t>84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90</w:t>
            </w:r>
          </w:p>
        </w:tc>
        <w:tc>
          <w:tcPr>
            <w:tcW w:w="2721" w:type="dxa"/>
            <w:vAlign w:val="center"/>
          </w:tcPr>
          <w:p w:rsidR="00D8427C" w:rsidRDefault="00D8427C">
            <w:pPr>
              <w:pStyle w:val="ConsPlusNormal"/>
            </w:pPr>
            <w:r>
              <w:t>85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91</w:t>
            </w:r>
          </w:p>
        </w:tc>
        <w:tc>
          <w:tcPr>
            <w:tcW w:w="2721" w:type="dxa"/>
            <w:vAlign w:val="center"/>
          </w:tcPr>
          <w:p w:rsidR="00D8427C" w:rsidRDefault="00D8427C">
            <w:pPr>
              <w:pStyle w:val="ConsPlusNormal"/>
            </w:pPr>
            <w:r>
              <w:t>86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92</w:t>
            </w:r>
          </w:p>
        </w:tc>
        <w:tc>
          <w:tcPr>
            <w:tcW w:w="2721" w:type="dxa"/>
            <w:vAlign w:val="center"/>
          </w:tcPr>
          <w:p w:rsidR="00D8427C" w:rsidRDefault="00D8427C">
            <w:pPr>
              <w:pStyle w:val="ConsPlusNormal"/>
            </w:pPr>
            <w:r>
              <w:t>87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93</w:t>
            </w:r>
          </w:p>
        </w:tc>
        <w:tc>
          <w:tcPr>
            <w:tcW w:w="2721" w:type="dxa"/>
            <w:vAlign w:val="center"/>
          </w:tcPr>
          <w:p w:rsidR="00D8427C" w:rsidRDefault="00D8427C">
            <w:pPr>
              <w:pStyle w:val="ConsPlusNormal"/>
            </w:pPr>
            <w:r>
              <w:t>88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94</w:t>
            </w:r>
          </w:p>
        </w:tc>
        <w:tc>
          <w:tcPr>
            <w:tcW w:w="2721" w:type="dxa"/>
            <w:vAlign w:val="center"/>
          </w:tcPr>
          <w:p w:rsidR="00D8427C" w:rsidRDefault="00D8427C">
            <w:pPr>
              <w:pStyle w:val="ConsPlusNormal"/>
            </w:pPr>
            <w:r>
              <w:t>89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95</w:t>
            </w:r>
          </w:p>
        </w:tc>
        <w:tc>
          <w:tcPr>
            <w:tcW w:w="2721" w:type="dxa"/>
            <w:vAlign w:val="center"/>
          </w:tcPr>
          <w:p w:rsidR="00D8427C" w:rsidRDefault="00D8427C">
            <w:pPr>
              <w:pStyle w:val="ConsPlusNormal"/>
            </w:pPr>
            <w:r>
              <w:t>90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96</w:t>
            </w:r>
          </w:p>
        </w:tc>
        <w:tc>
          <w:tcPr>
            <w:tcW w:w="2721" w:type="dxa"/>
            <w:vAlign w:val="center"/>
          </w:tcPr>
          <w:p w:rsidR="00D8427C" w:rsidRDefault="00D8427C">
            <w:pPr>
              <w:pStyle w:val="ConsPlusNormal"/>
            </w:pPr>
            <w:r>
              <w:t>91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97</w:t>
            </w:r>
          </w:p>
        </w:tc>
        <w:tc>
          <w:tcPr>
            <w:tcW w:w="2721" w:type="dxa"/>
            <w:vAlign w:val="center"/>
          </w:tcPr>
          <w:p w:rsidR="00D8427C" w:rsidRDefault="00D8427C">
            <w:pPr>
              <w:pStyle w:val="ConsPlusNormal"/>
            </w:pPr>
            <w:r>
              <w:t>92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98</w:t>
            </w:r>
          </w:p>
        </w:tc>
        <w:tc>
          <w:tcPr>
            <w:tcW w:w="2721" w:type="dxa"/>
            <w:vAlign w:val="center"/>
          </w:tcPr>
          <w:p w:rsidR="00D8427C" w:rsidRDefault="00D8427C">
            <w:pPr>
              <w:pStyle w:val="ConsPlusNormal"/>
            </w:pPr>
            <w:r>
              <w:t>93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99</w:t>
            </w:r>
          </w:p>
        </w:tc>
        <w:tc>
          <w:tcPr>
            <w:tcW w:w="2721" w:type="dxa"/>
            <w:vAlign w:val="center"/>
          </w:tcPr>
          <w:p w:rsidR="00D8427C" w:rsidRDefault="00D8427C">
            <w:pPr>
              <w:pStyle w:val="ConsPlusNormal"/>
            </w:pPr>
            <w:r>
              <w:t>94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100</w:t>
            </w:r>
          </w:p>
        </w:tc>
        <w:tc>
          <w:tcPr>
            <w:tcW w:w="2721" w:type="dxa"/>
            <w:vAlign w:val="center"/>
          </w:tcPr>
          <w:p w:rsidR="00D8427C" w:rsidRDefault="00D8427C">
            <w:pPr>
              <w:pStyle w:val="ConsPlusNormal"/>
            </w:pPr>
            <w:r>
              <w:t>95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101</w:t>
            </w:r>
          </w:p>
        </w:tc>
        <w:tc>
          <w:tcPr>
            <w:tcW w:w="2721" w:type="dxa"/>
            <w:vAlign w:val="center"/>
          </w:tcPr>
          <w:p w:rsidR="00D8427C" w:rsidRDefault="00D8427C">
            <w:pPr>
              <w:pStyle w:val="ConsPlusNormal"/>
            </w:pPr>
            <w:r>
              <w:t>96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102</w:t>
            </w:r>
          </w:p>
        </w:tc>
        <w:tc>
          <w:tcPr>
            <w:tcW w:w="2721" w:type="dxa"/>
            <w:vAlign w:val="center"/>
          </w:tcPr>
          <w:p w:rsidR="00D8427C" w:rsidRDefault="00D8427C">
            <w:pPr>
              <w:pStyle w:val="ConsPlusNormal"/>
            </w:pPr>
            <w:r>
              <w:t>97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103</w:t>
            </w:r>
          </w:p>
        </w:tc>
        <w:tc>
          <w:tcPr>
            <w:tcW w:w="2721" w:type="dxa"/>
            <w:vAlign w:val="center"/>
          </w:tcPr>
          <w:p w:rsidR="00D8427C" w:rsidRDefault="00D8427C">
            <w:pPr>
              <w:pStyle w:val="ConsPlusNormal"/>
            </w:pPr>
            <w:r>
              <w:t>98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104</w:t>
            </w:r>
          </w:p>
        </w:tc>
        <w:tc>
          <w:tcPr>
            <w:tcW w:w="2721" w:type="dxa"/>
            <w:vAlign w:val="center"/>
          </w:tcPr>
          <w:p w:rsidR="00D8427C" w:rsidRDefault="00D8427C">
            <w:pPr>
              <w:pStyle w:val="ConsPlusNormal"/>
            </w:pPr>
            <w:r>
              <w:t>99 лет</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r w:rsidR="00D8427C">
        <w:tc>
          <w:tcPr>
            <w:tcW w:w="964" w:type="dxa"/>
            <w:vAlign w:val="center"/>
          </w:tcPr>
          <w:p w:rsidR="00D8427C" w:rsidRDefault="00D8427C">
            <w:pPr>
              <w:pStyle w:val="ConsPlusNormal"/>
              <w:jc w:val="center"/>
            </w:pPr>
            <w:r>
              <w:t>105</w:t>
            </w:r>
          </w:p>
        </w:tc>
        <w:tc>
          <w:tcPr>
            <w:tcW w:w="2721" w:type="dxa"/>
            <w:vAlign w:val="center"/>
          </w:tcPr>
          <w:p w:rsidR="00D8427C" w:rsidRDefault="00D8427C">
            <w:pPr>
              <w:pStyle w:val="ConsPlusNormal"/>
            </w:pPr>
            <w:r>
              <w:t>100 лет и старше</w:t>
            </w:r>
          </w:p>
        </w:tc>
        <w:tc>
          <w:tcPr>
            <w:tcW w:w="624"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c>
          <w:tcPr>
            <w:tcW w:w="1134" w:type="dxa"/>
          </w:tcPr>
          <w:p w:rsidR="00D8427C" w:rsidRDefault="00D8427C">
            <w:pPr>
              <w:pStyle w:val="ConsPlusNormal"/>
            </w:pPr>
          </w:p>
        </w:tc>
        <w:tc>
          <w:tcPr>
            <w:tcW w:w="680" w:type="dxa"/>
          </w:tcPr>
          <w:p w:rsidR="00D8427C" w:rsidRDefault="00D8427C">
            <w:pPr>
              <w:pStyle w:val="ConsPlusNormal"/>
            </w:pPr>
          </w:p>
        </w:tc>
        <w:tc>
          <w:tcPr>
            <w:tcW w:w="737" w:type="dxa"/>
          </w:tcPr>
          <w:p w:rsidR="00D8427C" w:rsidRDefault="00D8427C">
            <w:pPr>
              <w:pStyle w:val="ConsPlusNormal"/>
            </w:pPr>
          </w:p>
        </w:tc>
        <w:tc>
          <w:tcPr>
            <w:tcW w:w="737" w:type="dxa"/>
          </w:tcPr>
          <w:p w:rsidR="00D8427C" w:rsidRDefault="00D8427C">
            <w:pPr>
              <w:pStyle w:val="ConsPlusNormal"/>
            </w:pPr>
          </w:p>
        </w:tc>
      </w:tr>
    </w:tbl>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96" w:name="P3619"/>
      <w:bookmarkEnd w:id="96"/>
      <w:r>
        <w:t xml:space="preserve">&lt;*&gt; Целевые показатели охвата населения профилактическими мероприятиями, установленные федеральным </w:t>
      </w:r>
      <w:hyperlink r:id="rId91" w:history="1">
        <w:r>
          <w:rPr>
            <w:color w:val="0000FF"/>
          </w:rPr>
          <w:t>проектом</w:t>
        </w:r>
      </w:hyperlink>
      <w:r>
        <w:t xml:space="preserve"> "Развитие системы оказания первичной медико-</w:t>
      </w:r>
      <w:r>
        <w:lastRenderedPageBreak/>
        <w:t>санитарной помощи" национального проекта "Здравоохранение".</w:t>
      </w:r>
    </w:p>
    <w:p w:rsidR="00D8427C" w:rsidRDefault="00D8427C">
      <w:pPr>
        <w:pStyle w:val="ConsPlusNormal"/>
        <w:spacing w:before="220"/>
        <w:ind w:firstLine="540"/>
        <w:jc w:val="both"/>
      </w:pPr>
      <w:bookmarkStart w:id="97" w:name="P3620"/>
      <w:bookmarkEnd w:id="97"/>
      <w:r>
        <w:t xml:space="preserve">&lt;**&gt;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w:t>
      </w:r>
      <w:hyperlink r:id="rId92" w:history="1">
        <w:r>
          <w:rPr>
            <w:color w:val="0000FF"/>
          </w:rPr>
          <w:t>проектом</w:t>
        </w:r>
      </w:hyperlink>
      <w:r>
        <w:t xml:space="preserve">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D8427C" w:rsidRDefault="00D8427C">
      <w:pPr>
        <w:pStyle w:val="ConsPlusNormal"/>
        <w:spacing w:before="220"/>
        <w:ind w:firstLine="540"/>
        <w:jc w:val="both"/>
      </w:pPr>
      <w:bookmarkStart w:id="98" w:name="P3621"/>
      <w:bookmarkEnd w:id="98"/>
      <w:r>
        <w:t xml:space="preserve">&lt;***&gt; Целевые показатели охвата профилактическими медицинскими осмотрами лиц старше трудоспособного возраста, установленные федеральным </w:t>
      </w:r>
      <w:hyperlink r:id="rId93" w:history="1">
        <w:r>
          <w:rPr>
            <w:color w:val="0000FF"/>
          </w:rPr>
          <w:t>проектом</w:t>
        </w:r>
      </w:hyperlink>
      <w:r>
        <w:t xml:space="preserve"> "Старшее поколение" национального проекта "Демография".</w:t>
      </w:r>
    </w:p>
    <w:p w:rsidR="00D8427C" w:rsidRDefault="00D8427C">
      <w:pPr>
        <w:pStyle w:val="ConsPlusNormal"/>
        <w:spacing w:before="220"/>
        <w:ind w:firstLine="540"/>
        <w:jc w:val="both"/>
      </w:pPr>
      <w:bookmarkStart w:id="99" w:name="P3622"/>
      <w:bookmarkEnd w:id="99"/>
      <w:r>
        <w:t>&lt;****&gt; Кратность посещения.</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6</w:t>
      </w:r>
    </w:p>
    <w:p w:rsidR="00D8427C" w:rsidRDefault="00D8427C">
      <w:pPr>
        <w:pStyle w:val="ConsPlusNormal"/>
        <w:jc w:val="both"/>
      </w:pPr>
    </w:p>
    <w:p w:rsidR="00D8427C" w:rsidRDefault="00D8427C">
      <w:pPr>
        <w:pStyle w:val="ConsPlusNormal"/>
        <w:jc w:val="center"/>
      </w:pPr>
      <w:bookmarkStart w:id="100" w:name="P3630"/>
      <w:bookmarkEnd w:id="100"/>
      <w:r>
        <w:t>Объем</w:t>
      </w:r>
    </w:p>
    <w:p w:rsidR="00D8427C" w:rsidRDefault="00D8427C">
      <w:pPr>
        <w:pStyle w:val="ConsPlusNormal"/>
        <w:jc w:val="center"/>
      </w:pPr>
      <w:r>
        <w:t>медицинской помощи в амбулаторных условиях,</w:t>
      </w:r>
    </w:p>
    <w:p w:rsidR="00D8427C" w:rsidRDefault="00D8427C">
      <w:pPr>
        <w:pStyle w:val="ConsPlusNormal"/>
        <w:jc w:val="center"/>
      </w:pPr>
      <w:r>
        <w:t>оказываемой с профилактической и иными целями,</w:t>
      </w:r>
    </w:p>
    <w:p w:rsidR="00D8427C" w:rsidRDefault="00D8427C">
      <w:pPr>
        <w:pStyle w:val="ConsPlusNormal"/>
        <w:jc w:val="center"/>
      </w:pPr>
      <w:r>
        <w:t>на 1 жителя/застрахованное лицо на 2021 год</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gridCol w:w="964"/>
      </w:tblGrid>
      <w:tr w:rsidR="00D8427C">
        <w:tc>
          <w:tcPr>
            <w:tcW w:w="680" w:type="dxa"/>
            <w:vMerge w:val="restart"/>
          </w:tcPr>
          <w:p w:rsidR="00D8427C" w:rsidRDefault="00D8427C">
            <w:pPr>
              <w:pStyle w:val="ConsPlusNormal"/>
              <w:jc w:val="center"/>
            </w:pPr>
            <w:r>
              <w:t>N строки</w:t>
            </w:r>
          </w:p>
        </w:tc>
        <w:tc>
          <w:tcPr>
            <w:tcW w:w="5783" w:type="dxa"/>
            <w:vMerge w:val="restart"/>
          </w:tcPr>
          <w:p w:rsidR="00D8427C" w:rsidRDefault="00D8427C">
            <w:pPr>
              <w:pStyle w:val="ConsPlusNormal"/>
              <w:jc w:val="center"/>
            </w:pPr>
            <w:r>
              <w:t>Показатель (на 1 жителя/застрахованное лицо)</w:t>
            </w:r>
          </w:p>
        </w:tc>
        <w:tc>
          <w:tcPr>
            <w:tcW w:w="2551" w:type="dxa"/>
            <w:gridSpan w:val="2"/>
          </w:tcPr>
          <w:p w:rsidR="00D8427C" w:rsidRDefault="00D8427C">
            <w:pPr>
              <w:pStyle w:val="ConsPlusNormal"/>
              <w:jc w:val="center"/>
            </w:pPr>
            <w:r>
              <w:t>Источник финансового обеспечения</w:t>
            </w:r>
          </w:p>
        </w:tc>
      </w:tr>
      <w:tr w:rsidR="00D8427C">
        <w:tc>
          <w:tcPr>
            <w:tcW w:w="680" w:type="dxa"/>
            <w:vMerge/>
          </w:tcPr>
          <w:p w:rsidR="00D8427C" w:rsidRDefault="00D8427C"/>
        </w:tc>
        <w:tc>
          <w:tcPr>
            <w:tcW w:w="5783" w:type="dxa"/>
            <w:vMerge/>
          </w:tcPr>
          <w:p w:rsidR="00D8427C" w:rsidRDefault="00D8427C"/>
        </w:tc>
        <w:tc>
          <w:tcPr>
            <w:tcW w:w="1587" w:type="dxa"/>
          </w:tcPr>
          <w:p w:rsidR="00D8427C" w:rsidRDefault="00D8427C">
            <w:pPr>
              <w:pStyle w:val="ConsPlusNormal"/>
              <w:jc w:val="center"/>
            </w:pPr>
            <w:r>
              <w:t>Бюджетные ассигнования бюджета субъекта РФ</w:t>
            </w:r>
          </w:p>
        </w:tc>
        <w:tc>
          <w:tcPr>
            <w:tcW w:w="964" w:type="dxa"/>
          </w:tcPr>
          <w:p w:rsidR="00D8427C" w:rsidRDefault="00D8427C">
            <w:pPr>
              <w:pStyle w:val="ConsPlusNormal"/>
              <w:jc w:val="center"/>
            </w:pPr>
            <w:r>
              <w:t>Средства ОМС</w:t>
            </w:r>
          </w:p>
        </w:tc>
      </w:tr>
      <w:tr w:rsidR="00D8427C">
        <w:tc>
          <w:tcPr>
            <w:tcW w:w="680" w:type="dxa"/>
            <w:vAlign w:val="bottom"/>
          </w:tcPr>
          <w:p w:rsidR="00D8427C" w:rsidRDefault="00D8427C">
            <w:pPr>
              <w:pStyle w:val="ConsPlusNormal"/>
              <w:jc w:val="center"/>
            </w:pPr>
            <w:r>
              <w:t>1</w:t>
            </w:r>
          </w:p>
        </w:tc>
        <w:tc>
          <w:tcPr>
            <w:tcW w:w="5783" w:type="dxa"/>
          </w:tcPr>
          <w:p w:rsidR="00D8427C" w:rsidRDefault="00D8427C">
            <w:pPr>
              <w:pStyle w:val="ConsPlusNormal"/>
              <w:jc w:val="both"/>
            </w:pPr>
            <w:r>
              <w:t xml:space="preserve">Объем посещений с профилактической и иными целями, всего (сумма </w:t>
            </w:r>
            <w:hyperlink w:anchor="P3644" w:history="1">
              <w:r>
                <w:rPr>
                  <w:color w:val="0000FF"/>
                </w:rPr>
                <w:t>строк 2</w:t>
              </w:r>
            </w:hyperlink>
            <w:r>
              <w:t xml:space="preserve"> + </w:t>
            </w:r>
            <w:hyperlink w:anchor="P3648" w:history="1">
              <w:r>
                <w:rPr>
                  <w:color w:val="0000FF"/>
                </w:rPr>
                <w:t>3</w:t>
              </w:r>
            </w:hyperlink>
            <w:r>
              <w:t xml:space="preserve"> + </w:t>
            </w:r>
            <w:hyperlink w:anchor="P3652" w:history="1">
              <w:r>
                <w:rPr>
                  <w:color w:val="0000FF"/>
                </w:rPr>
                <w:t>4</w:t>
              </w:r>
            </w:hyperlink>
            <w:r>
              <w:t>), в том числе:</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1" w:name="P3644"/>
            <w:bookmarkEnd w:id="101"/>
            <w:r>
              <w:t>2</w:t>
            </w:r>
          </w:p>
        </w:tc>
        <w:tc>
          <w:tcPr>
            <w:tcW w:w="5783" w:type="dxa"/>
          </w:tcPr>
          <w:p w:rsidR="00D8427C" w:rsidRDefault="00D8427C">
            <w:pPr>
              <w:pStyle w:val="ConsPlusNormal"/>
              <w:ind w:firstLine="283"/>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2" w:name="P3648"/>
            <w:bookmarkEnd w:id="102"/>
            <w:r>
              <w:t>3</w:t>
            </w:r>
          </w:p>
        </w:tc>
        <w:tc>
          <w:tcPr>
            <w:tcW w:w="5783" w:type="dxa"/>
          </w:tcPr>
          <w:p w:rsidR="00D8427C" w:rsidRDefault="00D8427C">
            <w:pPr>
              <w:pStyle w:val="ConsPlusNormal"/>
              <w:ind w:firstLine="283"/>
            </w:pPr>
            <w:r>
              <w:t>II. норматив комплексных посещений для проведения диспансеризации</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3" w:name="P3652"/>
            <w:bookmarkEnd w:id="103"/>
            <w:r>
              <w:t>4</w:t>
            </w:r>
          </w:p>
        </w:tc>
        <w:tc>
          <w:tcPr>
            <w:tcW w:w="5783" w:type="dxa"/>
          </w:tcPr>
          <w:p w:rsidR="00D8427C" w:rsidRDefault="00D8427C">
            <w:pPr>
              <w:pStyle w:val="ConsPlusNormal"/>
              <w:ind w:firstLine="283"/>
            </w:pPr>
            <w:r>
              <w:t xml:space="preserve">III. норматив посещений с иными целями (сумма </w:t>
            </w:r>
            <w:hyperlink w:anchor="P3656" w:history="1">
              <w:r>
                <w:rPr>
                  <w:color w:val="0000FF"/>
                </w:rPr>
                <w:t>строк 5</w:t>
              </w:r>
            </w:hyperlink>
            <w:r>
              <w:t xml:space="preserve"> + </w:t>
            </w:r>
            <w:hyperlink w:anchor="P3660" w:history="1">
              <w:r>
                <w:rPr>
                  <w:color w:val="0000FF"/>
                </w:rPr>
                <w:t>6</w:t>
              </w:r>
            </w:hyperlink>
            <w:r>
              <w:t xml:space="preserve"> + </w:t>
            </w:r>
            <w:hyperlink w:anchor="P3664" w:history="1">
              <w:r>
                <w:rPr>
                  <w:color w:val="0000FF"/>
                </w:rPr>
                <w:t>7</w:t>
              </w:r>
            </w:hyperlink>
            <w:r>
              <w:t xml:space="preserve"> + </w:t>
            </w:r>
            <w:hyperlink w:anchor="P3676" w:history="1">
              <w:r>
                <w:rPr>
                  <w:color w:val="0000FF"/>
                </w:rPr>
                <w:t>10</w:t>
              </w:r>
            </w:hyperlink>
            <w:r>
              <w:t xml:space="preserve"> + </w:t>
            </w:r>
            <w:hyperlink w:anchor="P3680" w:history="1">
              <w:r>
                <w:rPr>
                  <w:color w:val="0000FF"/>
                </w:rPr>
                <w:t>11</w:t>
              </w:r>
            </w:hyperlink>
            <w:r>
              <w:t xml:space="preserve"> + </w:t>
            </w:r>
            <w:hyperlink w:anchor="P3684" w:history="1">
              <w:r>
                <w:rPr>
                  <w:color w:val="0000FF"/>
                </w:rPr>
                <w:t>12</w:t>
              </w:r>
            </w:hyperlink>
            <w:r>
              <w:t xml:space="preserve"> + </w:t>
            </w:r>
            <w:hyperlink w:anchor="P3688" w:history="1">
              <w:r>
                <w:rPr>
                  <w:color w:val="0000FF"/>
                </w:rPr>
                <w:t>13</w:t>
              </w:r>
            </w:hyperlink>
            <w:r>
              <w:t xml:space="preserve"> + </w:t>
            </w:r>
            <w:hyperlink w:anchor="P3692" w:history="1">
              <w:r>
                <w:rPr>
                  <w:color w:val="0000FF"/>
                </w:rPr>
                <w:t>14</w:t>
              </w:r>
            </w:hyperlink>
            <w:r>
              <w:t>), в том числе</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4" w:name="P3656"/>
            <w:bookmarkEnd w:id="104"/>
            <w:r>
              <w:t>5</w:t>
            </w:r>
          </w:p>
        </w:tc>
        <w:tc>
          <w:tcPr>
            <w:tcW w:w="5783" w:type="dxa"/>
          </w:tcPr>
          <w:p w:rsidR="00D8427C" w:rsidRDefault="00D8427C">
            <w:pPr>
              <w:pStyle w:val="ConsPlusNormal"/>
              <w:ind w:left="850"/>
            </w:pPr>
            <w:r>
              <w:t>1) объем посещений для проведения диспансерного наблюдения (за исключением 1-го посещения)</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5" w:name="P3660"/>
            <w:bookmarkEnd w:id="105"/>
            <w:r>
              <w:t>6</w:t>
            </w:r>
          </w:p>
        </w:tc>
        <w:tc>
          <w:tcPr>
            <w:tcW w:w="5783" w:type="dxa"/>
          </w:tcPr>
          <w:p w:rsidR="00D8427C" w:rsidRDefault="00D8427C">
            <w:pPr>
              <w:pStyle w:val="ConsPlusNormal"/>
              <w:ind w:left="850"/>
            </w:pPr>
            <w:r>
              <w:t>2) объем посещений для проведения 2 этапа диспансеризации</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6" w:name="P3664"/>
            <w:bookmarkEnd w:id="106"/>
            <w:r>
              <w:t>7</w:t>
            </w:r>
          </w:p>
        </w:tc>
        <w:tc>
          <w:tcPr>
            <w:tcW w:w="5783" w:type="dxa"/>
          </w:tcPr>
          <w:p w:rsidR="00D8427C" w:rsidRDefault="00D8427C">
            <w:pPr>
              <w:pStyle w:val="ConsPlusNormal"/>
              <w:ind w:left="850"/>
            </w:pPr>
            <w:r>
              <w:t xml:space="preserve">3) норматив посещений для паллиативной медицинской помощи (сумма </w:t>
            </w:r>
            <w:hyperlink w:anchor="P3668" w:history="1">
              <w:r>
                <w:rPr>
                  <w:color w:val="0000FF"/>
                </w:rPr>
                <w:t>строк 8</w:t>
              </w:r>
            </w:hyperlink>
            <w:r>
              <w:t xml:space="preserve"> + </w:t>
            </w:r>
            <w:hyperlink w:anchor="P3672" w:history="1">
              <w:r>
                <w:rPr>
                  <w:color w:val="0000FF"/>
                </w:rPr>
                <w:t>9</w:t>
              </w:r>
            </w:hyperlink>
            <w:r>
              <w:t xml:space="preserve">), в том </w:t>
            </w:r>
            <w:r>
              <w:lastRenderedPageBreak/>
              <w:t>числе</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7" w:name="P3668"/>
            <w:bookmarkEnd w:id="107"/>
            <w:r>
              <w:lastRenderedPageBreak/>
              <w:t>8</w:t>
            </w:r>
          </w:p>
        </w:tc>
        <w:tc>
          <w:tcPr>
            <w:tcW w:w="5783" w:type="dxa"/>
          </w:tcPr>
          <w:p w:rsidR="00D8427C" w:rsidRDefault="00D8427C">
            <w:pPr>
              <w:pStyle w:val="ConsPlusNormal"/>
              <w:ind w:left="1134"/>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8" w:name="P3672"/>
            <w:bookmarkEnd w:id="108"/>
            <w:r>
              <w:t>9</w:t>
            </w:r>
          </w:p>
        </w:tc>
        <w:tc>
          <w:tcPr>
            <w:tcW w:w="5783" w:type="dxa"/>
          </w:tcPr>
          <w:p w:rsidR="00D8427C" w:rsidRDefault="00D8427C">
            <w:pPr>
              <w:pStyle w:val="ConsPlusNormal"/>
              <w:ind w:left="1134"/>
            </w:pPr>
            <w:r>
              <w:t>3.2) норматив посещений на дому выездными патронажными бригадами</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09" w:name="P3676"/>
            <w:bookmarkEnd w:id="109"/>
            <w:r>
              <w:t>10</w:t>
            </w:r>
          </w:p>
        </w:tc>
        <w:tc>
          <w:tcPr>
            <w:tcW w:w="5783" w:type="dxa"/>
          </w:tcPr>
          <w:p w:rsidR="00D8427C" w:rsidRDefault="00D8427C">
            <w:pPr>
              <w:pStyle w:val="ConsPlusNormal"/>
              <w:ind w:left="850"/>
            </w:pPr>
            <w:r>
              <w:t>4) объем разовых посещений в связи с заболеванием</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10" w:name="P3680"/>
            <w:bookmarkEnd w:id="110"/>
            <w:r>
              <w:t>11</w:t>
            </w:r>
          </w:p>
        </w:tc>
        <w:tc>
          <w:tcPr>
            <w:tcW w:w="5783" w:type="dxa"/>
          </w:tcPr>
          <w:p w:rsidR="00D8427C" w:rsidRDefault="00D8427C">
            <w:pPr>
              <w:pStyle w:val="ConsPlusNormal"/>
              <w:ind w:left="850"/>
            </w:pPr>
            <w:r>
              <w:t>5) объем посещений центров здоровья</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11" w:name="P3684"/>
            <w:bookmarkEnd w:id="111"/>
            <w:r>
              <w:t>12</w:t>
            </w:r>
          </w:p>
        </w:tc>
        <w:tc>
          <w:tcPr>
            <w:tcW w:w="5783" w:type="dxa"/>
          </w:tcPr>
          <w:p w:rsidR="00D8427C" w:rsidRDefault="00D8427C">
            <w:pPr>
              <w:pStyle w:val="ConsPlusNormal"/>
              <w:ind w:left="850"/>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12" w:name="P3688"/>
            <w:bookmarkEnd w:id="112"/>
            <w:r>
              <w:t>13</w:t>
            </w:r>
          </w:p>
        </w:tc>
        <w:tc>
          <w:tcPr>
            <w:tcW w:w="5783" w:type="dxa"/>
          </w:tcPr>
          <w:p w:rsidR="00D8427C" w:rsidRDefault="00D8427C">
            <w:pPr>
              <w:pStyle w:val="ConsPlusNormal"/>
              <w:ind w:left="850"/>
            </w:pPr>
            <w:r>
              <w:t>7) объем посещений центров амбулаторной онкологической помощи</w:t>
            </w:r>
          </w:p>
        </w:tc>
        <w:tc>
          <w:tcPr>
            <w:tcW w:w="1587" w:type="dxa"/>
          </w:tcPr>
          <w:p w:rsidR="00D8427C" w:rsidRDefault="00D8427C">
            <w:pPr>
              <w:pStyle w:val="ConsPlusNormal"/>
            </w:pPr>
          </w:p>
        </w:tc>
        <w:tc>
          <w:tcPr>
            <w:tcW w:w="964" w:type="dxa"/>
          </w:tcPr>
          <w:p w:rsidR="00D8427C" w:rsidRDefault="00D8427C">
            <w:pPr>
              <w:pStyle w:val="ConsPlusNormal"/>
            </w:pPr>
          </w:p>
        </w:tc>
      </w:tr>
      <w:tr w:rsidR="00D8427C">
        <w:tc>
          <w:tcPr>
            <w:tcW w:w="680" w:type="dxa"/>
            <w:vAlign w:val="bottom"/>
          </w:tcPr>
          <w:p w:rsidR="00D8427C" w:rsidRDefault="00D8427C">
            <w:pPr>
              <w:pStyle w:val="ConsPlusNormal"/>
              <w:jc w:val="center"/>
            </w:pPr>
            <w:bookmarkStart w:id="113" w:name="P3692"/>
            <w:bookmarkEnd w:id="113"/>
            <w:r>
              <w:t>14</w:t>
            </w:r>
          </w:p>
        </w:tc>
        <w:tc>
          <w:tcPr>
            <w:tcW w:w="5783" w:type="dxa"/>
          </w:tcPr>
          <w:p w:rsidR="00D8427C" w:rsidRDefault="00D8427C">
            <w:pPr>
              <w:pStyle w:val="ConsPlusNormal"/>
              <w:ind w:left="850"/>
            </w:pPr>
            <w:r>
              <w:t>8) объем посещений с другими целями (патронаж, выдача справок и иных медицинских документов и др.)</w:t>
            </w:r>
          </w:p>
        </w:tc>
        <w:tc>
          <w:tcPr>
            <w:tcW w:w="1587" w:type="dxa"/>
          </w:tcPr>
          <w:p w:rsidR="00D8427C" w:rsidRDefault="00D8427C">
            <w:pPr>
              <w:pStyle w:val="ConsPlusNormal"/>
            </w:pPr>
          </w:p>
        </w:tc>
        <w:tc>
          <w:tcPr>
            <w:tcW w:w="964" w:type="dxa"/>
          </w:tcPr>
          <w:p w:rsidR="00D8427C" w:rsidRDefault="00D8427C">
            <w:pPr>
              <w:pStyle w:val="ConsPlusNormal"/>
            </w:pP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7</w:t>
      </w:r>
    </w:p>
    <w:p w:rsidR="00D8427C" w:rsidRDefault="00D8427C">
      <w:pPr>
        <w:pStyle w:val="ConsPlusNormal"/>
        <w:jc w:val="both"/>
      </w:pPr>
    </w:p>
    <w:p w:rsidR="00D8427C" w:rsidRDefault="00D8427C">
      <w:pPr>
        <w:pStyle w:val="ConsPlusNormal"/>
        <w:jc w:val="center"/>
      </w:pPr>
      <w:bookmarkStart w:id="114" w:name="P3703"/>
      <w:bookmarkEnd w:id="114"/>
      <w:r>
        <w:t>Объем и финансовое обеспечение</w:t>
      </w:r>
    </w:p>
    <w:p w:rsidR="00D8427C" w:rsidRDefault="00D8427C">
      <w:pPr>
        <w:pStyle w:val="ConsPlusNormal"/>
        <w:jc w:val="center"/>
      </w:pPr>
      <w:r>
        <w:t>отдельных диагностических и лабораторных исследований</w:t>
      </w:r>
    </w:p>
    <w:p w:rsidR="00D8427C" w:rsidRDefault="00D8427C">
      <w:pPr>
        <w:pStyle w:val="ConsPlusNormal"/>
        <w:jc w:val="center"/>
      </w:pPr>
      <w:r>
        <w:t>на 2021 год</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091"/>
        <w:gridCol w:w="1191"/>
        <w:gridCol w:w="1134"/>
        <w:gridCol w:w="1248"/>
        <w:gridCol w:w="1670"/>
      </w:tblGrid>
      <w:tr w:rsidR="00D8427C">
        <w:tc>
          <w:tcPr>
            <w:tcW w:w="648" w:type="dxa"/>
            <w:vMerge w:val="restart"/>
          </w:tcPr>
          <w:p w:rsidR="00D8427C" w:rsidRDefault="00D8427C">
            <w:pPr>
              <w:pStyle w:val="ConsPlusNormal"/>
              <w:jc w:val="center"/>
            </w:pPr>
            <w:r>
              <w:t>N строки</w:t>
            </w:r>
          </w:p>
        </w:tc>
        <w:tc>
          <w:tcPr>
            <w:tcW w:w="3091" w:type="dxa"/>
            <w:vMerge w:val="restart"/>
          </w:tcPr>
          <w:p w:rsidR="00D8427C" w:rsidRDefault="00D8427C">
            <w:pPr>
              <w:pStyle w:val="ConsPlusNormal"/>
              <w:jc w:val="center"/>
            </w:pPr>
            <w:r>
              <w:t>Показатель</w:t>
            </w:r>
          </w:p>
        </w:tc>
        <w:tc>
          <w:tcPr>
            <w:tcW w:w="2325" w:type="dxa"/>
            <w:gridSpan w:val="2"/>
          </w:tcPr>
          <w:p w:rsidR="00D8427C" w:rsidRDefault="00D8427C">
            <w:pPr>
              <w:pStyle w:val="ConsPlusNormal"/>
              <w:jc w:val="center"/>
            </w:pPr>
            <w:r>
              <w:t>Объем медицинской помощи</w:t>
            </w:r>
          </w:p>
        </w:tc>
        <w:tc>
          <w:tcPr>
            <w:tcW w:w="2918" w:type="dxa"/>
            <w:gridSpan w:val="2"/>
          </w:tcPr>
          <w:p w:rsidR="00D8427C" w:rsidRDefault="00D8427C">
            <w:pPr>
              <w:pStyle w:val="ConsPlusNormal"/>
              <w:jc w:val="center"/>
            </w:pPr>
            <w:r>
              <w:t>Финансовое обеспечение медицинской помощи</w:t>
            </w:r>
          </w:p>
        </w:tc>
      </w:tr>
      <w:tr w:rsidR="00D8427C">
        <w:tc>
          <w:tcPr>
            <w:tcW w:w="648" w:type="dxa"/>
            <w:vMerge/>
          </w:tcPr>
          <w:p w:rsidR="00D8427C" w:rsidRDefault="00D8427C"/>
        </w:tc>
        <w:tc>
          <w:tcPr>
            <w:tcW w:w="3091" w:type="dxa"/>
            <w:vMerge/>
          </w:tcPr>
          <w:p w:rsidR="00D8427C" w:rsidRDefault="00D8427C"/>
        </w:tc>
        <w:tc>
          <w:tcPr>
            <w:tcW w:w="1191" w:type="dxa"/>
          </w:tcPr>
          <w:p w:rsidR="00D8427C" w:rsidRDefault="00D8427C">
            <w:pPr>
              <w:pStyle w:val="ConsPlusNormal"/>
              <w:jc w:val="center"/>
            </w:pPr>
            <w:r>
              <w:t>количество исследований</w:t>
            </w:r>
          </w:p>
        </w:tc>
        <w:tc>
          <w:tcPr>
            <w:tcW w:w="1134" w:type="dxa"/>
          </w:tcPr>
          <w:p w:rsidR="00D8427C" w:rsidRDefault="00D8427C">
            <w:pPr>
              <w:pStyle w:val="ConsPlusNormal"/>
              <w:jc w:val="center"/>
            </w:pPr>
            <w:r>
              <w:t>на 1 застрахованное лицо</w:t>
            </w:r>
          </w:p>
        </w:tc>
        <w:tc>
          <w:tcPr>
            <w:tcW w:w="1248" w:type="dxa"/>
          </w:tcPr>
          <w:p w:rsidR="00D8427C" w:rsidRDefault="00D8427C">
            <w:pPr>
              <w:pStyle w:val="ConsPlusNormal"/>
              <w:jc w:val="center"/>
            </w:pPr>
            <w:r>
              <w:t>размер финансового обеспечения</w:t>
            </w:r>
          </w:p>
        </w:tc>
        <w:tc>
          <w:tcPr>
            <w:tcW w:w="1670" w:type="dxa"/>
          </w:tcPr>
          <w:p w:rsidR="00D8427C" w:rsidRDefault="00D8427C">
            <w:pPr>
              <w:pStyle w:val="ConsPlusNormal"/>
              <w:jc w:val="center"/>
            </w:pPr>
            <w:r>
              <w:t>норматив/размер финансовых затрат на 1 исследование</w:t>
            </w:r>
          </w:p>
        </w:tc>
      </w:tr>
      <w:tr w:rsidR="00D8427C">
        <w:tc>
          <w:tcPr>
            <w:tcW w:w="648" w:type="dxa"/>
          </w:tcPr>
          <w:p w:rsidR="00D8427C" w:rsidRDefault="00D8427C">
            <w:pPr>
              <w:pStyle w:val="ConsPlusNormal"/>
              <w:jc w:val="center"/>
            </w:pPr>
            <w:r>
              <w:t>А</w:t>
            </w:r>
          </w:p>
        </w:tc>
        <w:tc>
          <w:tcPr>
            <w:tcW w:w="3091" w:type="dxa"/>
          </w:tcPr>
          <w:p w:rsidR="00D8427C" w:rsidRDefault="00D8427C">
            <w:pPr>
              <w:pStyle w:val="ConsPlusNormal"/>
              <w:jc w:val="center"/>
            </w:pPr>
            <w:r>
              <w:t>1</w:t>
            </w:r>
          </w:p>
        </w:tc>
        <w:tc>
          <w:tcPr>
            <w:tcW w:w="1191" w:type="dxa"/>
          </w:tcPr>
          <w:p w:rsidR="00D8427C" w:rsidRDefault="00D8427C">
            <w:pPr>
              <w:pStyle w:val="ConsPlusNormal"/>
              <w:jc w:val="center"/>
            </w:pPr>
            <w:r>
              <w:t>2</w:t>
            </w:r>
          </w:p>
        </w:tc>
        <w:tc>
          <w:tcPr>
            <w:tcW w:w="1134" w:type="dxa"/>
          </w:tcPr>
          <w:p w:rsidR="00D8427C" w:rsidRDefault="00D8427C">
            <w:pPr>
              <w:pStyle w:val="ConsPlusNormal"/>
              <w:jc w:val="center"/>
            </w:pPr>
            <w:r>
              <w:t>3</w:t>
            </w:r>
          </w:p>
        </w:tc>
        <w:tc>
          <w:tcPr>
            <w:tcW w:w="1248" w:type="dxa"/>
          </w:tcPr>
          <w:p w:rsidR="00D8427C" w:rsidRDefault="00D8427C">
            <w:pPr>
              <w:pStyle w:val="ConsPlusNormal"/>
              <w:jc w:val="center"/>
            </w:pPr>
            <w:r>
              <w:t>4</w:t>
            </w:r>
          </w:p>
        </w:tc>
        <w:tc>
          <w:tcPr>
            <w:tcW w:w="1670" w:type="dxa"/>
          </w:tcPr>
          <w:p w:rsidR="00D8427C" w:rsidRDefault="00D8427C">
            <w:pPr>
              <w:pStyle w:val="ConsPlusNormal"/>
              <w:jc w:val="center"/>
            </w:pPr>
            <w:r>
              <w:t>5</w:t>
            </w:r>
          </w:p>
        </w:tc>
      </w:tr>
      <w:tr w:rsidR="00D8427C">
        <w:tc>
          <w:tcPr>
            <w:tcW w:w="648" w:type="dxa"/>
            <w:vAlign w:val="center"/>
          </w:tcPr>
          <w:p w:rsidR="00D8427C" w:rsidRDefault="00D8427C">
            <w:pPr>
              <w:pStyle w:val="ConsPlusNormal"/>
              <w:jc w:val="center"/>
            </w:pPr>
            <w:r>
              <w:t>1</w:t>
            </w:r>
          </w:p>
        </w:tc>
        <w:tc>
          <w:tcPr>
            <w:tcW w:w="3091" w:type="dxa"/>
            <w:vAlign w:val="center"/>
          </w:tcPr>
          <w:p w:rsidR="00D8427C" w:rsidRDefault="00D8427C">
            <w:pPr>
              <w:pStyle w:val="ConsPlusNormal"/>
            </w:pPr>
            <w:r>
              <w:t>Компьютерная томография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1.1</w:t>
            </w:r>
          </w:p>
        </w:tc>
        <w:tc>
          <w:tcPr>
            <w:tcW w:w="3091" w:type="dxa"/>
            <w:vAlign w:val="center"/>
          </w:tcPr>
          <w:p w:rsidR="00D8427C" w:rsidRDefault="00D8427C">
            <w:pPr>
              <w:pStyle w:val="ConsPlusNormal"/>
            </w:pPr>
            <w:r>
              <w:t>без контрастирования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1.2</w:t>
            </w:r>
          </w:p>
        </w:tc>
        <w:tc>
          <w:tcPr>
            <w:tcW w:w="3091" w:type="dxa"/>
            <w:vAlign w:val="center"/>
          </w:tcPr>
          <w:p w:rsidR="00D8427C" w:rsidRDefault="00D8427C">
            <w:pPr>
              <w:pStyle w:val="ConsPlusNormal"/>
            </w:pPr>
            <w:r>
              <w:t>с внутривенным контрастированием</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1.3</w:t>
            </w:r>
          </w:p>
        </w:tc>
        <w:tc>
          <w:tcPr>
            <w:tcW w:w="3091" w:type="dxa"/>
            <w:vAlign w:val="center"/>
          </w:tcPr>
          <w:p w:rsidR="00D8427C" w:rsidRDefault="00D8427C">
            <w:pPr>
              <w:pStyle w:val="ConsPlusNormal"/>
            </w:pPr>
            <w:r>
              <w:t>иные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lastRenderedPageBreak/>
              <w:t>2</w:t>
            </w:r>
          </w:p>
        </w:tc>
        <w:tc>
          <w:tcPr>
            <w:tcW w:w="3091" w:type="dxa"/>
            <w:vAlign w:val="center"/>
          </w:tcPr>
          <w:p w:rsidR="00D8427C" w:rsidRDefault="00D8427C">
            <w:pPr>
              <w:pStyle w:val="ConsPlusNormal"/>
            </w:pPr>
            <w:r>
              <w:t>Магнитно-резонансные томографии</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2.1</w:t>
            </w:r>
          </w:p>
        </w:tc>
        <w:tc>
          <w:tcPr>
            <w:tcW w:w="3091" w:type="dxa"/>
            <w:vAlign w:val="center"/>
          </w:tcPr>
          <w:p w:rsidR="00D8427C" w:rsidRDefault="00D8427C">
            <w:pPr>
              <w:pStyle w:val="ConsPlusNormal"/>
            </w:pPr>
            <w:r>
              <w:t>без контрастирования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2.2</w:t>
            </w:r>
          </w:p>
        </w:tc>
        <w:tc>
          <w:tcPr>
            <w:tcW w:w="3091" w:type="dxa"/>
            <w:vAlign w:val="center"/>
          </w:tcPr>
          <w:p w:rsidR="00D8427C" w:rsidRDefault="00D8427C">
            <w:pPr>
              <w:pStyle w:val="ConsPlusNormal"/>
            </w:pPr>
            <w:r>
              <w:t>с внутривенным контрастированием</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2.3</w:t>
            </w:r>
          </w:p>
        </w:tc>
        <w:tc>
          <w:tcPr>
            <w:tcW w:w="3091" w:type="dxa"/>
            <w:vAlign w:val="center"/>
          </w:tcPr>
          <w:p w:rsidR="00D8427C" w:rsidRDefault="00D8427C">
            <w:pPr>
              <w:pStyle w:val="ConsPlusNormal"/>
            </w:pPr>
            <w:r>
              <w:t>иные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3</w:t>
            </w:r>
          </w:p>
        </w:tc>
        <w:tc>
          <w:tcPr>
            <w:tcW w:w="3091" w:type="dxa"/>
            <w:vAlign w:val="center"/>
          </w:tcPr>
          <w:p w:rsidR="00D8427C" w:rsidRDefault="00D8427C">
            <w:pPr>
              <w:pStyle w:val="ConsPlusNormal"/>
            </w:pPr>
            <w:r>
              <w:t>Ультразвуковое исследование сердечно-сосудистой системы</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3.1</w:t>
            </w:r>
          </w:p>
        </w:tc>
        <w:tc>
          <w:tcPr>
            <w:tcW w:w="3091" w:type="dxa"/>
            <w:vAlign w:val="center"/>
          </w:tcPr>
          <w:p w:rsidR="00D8427C" w:rsidRDefault="00D8427C">
            <w:pPr>
              <w:pStyle w:val="ConsPlusNormal"/>
            </w:pPr>
            <w:r>
              <w:t>эхокардиография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3.2</w:t>
            </w:r>
          </w:p>
        </w:tc>
        <w:tc>
          <w:tcPr>
            <w:tcW w:w="3091" w:type="dxa"/>
            <w:vAlign w:val="center"/>
          </w:tcPr>
          <w:p w:rsidR="00D8427C" w:rsidRDefault="00D8427C">
            <w:pPr>
              <w:pStyle w:val="ConsPlusNormal"/>
            </w:pPr>
            <w:r>
              <w:t>допплерография сосудов</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3.3</w:t>
            </w:r>
          </w:p>
        </w:tc>
        <w:tc>
          <w:tcPr>
            <w:tcW w:w="3091" w:type="dxa"/>
            <w:vAlign w:val="center"/>
          </w:tcPr>
          <w:p w:rsidR="00D8427C" w:rsidRDefault="00D8427C">
            <w:pPr>
              <w:pStyle w:val="ConsPlusNormal"/>
            </w:pPr>
            <w:r>
              <w:t>дуплексное сканирование сосудов</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3.4</w:t>
            </w:r>
          </w:p>
        </w:tc>
        <w:tc>
          <w:tcPr>
            <w:tcW w:w="3091" w:type="dxa"/>
            <w:vAlign w:val="center"/>
          </w:tcPr>
          <w:p w:rsidR="00D8427C" w:rsidRDefault="00D8427C">
            <w:pPr>
              <w:pStyle w:val="ConsPlusNormal"/>
            </w:pPr>
            <w:r>
              <w:t>иные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w:t>
            </w:r>
          </w:p>
        </w:tc>
        <w:tc>
          <w:tcPr>
            <w:tcW w:w="3091" w:type="dxa"/>
            <w:vAlign w:val="center"/>
          </w:tcPr>
          <w:p w:rsidR="00D8427C" w:rsidRDefault="00D8427C">
            <w:pPr>
              <w:pStyle w:val="ConsPlusNormal"/>
            </w:pPr>
            <w:r>
              <w:t>Эндоскопическое диагностическое исследование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4.1</w:t>
            </w:r>
          </w:p>
        </w:tc>
        <w:tc>
          <w:tcPr>
            <w:tcW w:w="3091" w:type="dxa"/>
            <w:vAlign w:val="center"/>
          </w:tcPr>
          <w:p w:rsidR="00D8427C" w:rsidRDefault="00D8427C">
            <w:pPr>
              <w:pStyle w:val="ConsPlusNormal"/>
            </w:pPr>
            <w:r>
              <w:t>бронхоскопия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4.2</w:t>
            </w:r>
          </w:p>
        </w:tc>
        <w:tc>
          <w:tcPr>
            <w:tcW w:w="3091" w:type="dxa"/>
            <w:vAlign w:val="center"/>
          </w:tcPr>
          <w:p w:rsidR="00D8427C" w:rsidRDefault="00D8427C">
            <w:pPr>
              <w:pStyle w:val="ConsPlusNormal"/>
            </w:pPr>
            <w:r>
              <w:t>эзофагогастродуоденоскопия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4.3</w:t>
            </w:r>
          </w:p>
        </w:tc>
        <w:tc>
          <w:tcPr>
            <w:tcW w:w="3091" w:type="dxa"/>
            <w:vAlign w:val="center"/>
          </w:tcPr>
          <w:p w:rsidR="00D8427C" w:rsidRDefault="00D8427C">
            <w:pPr>
              <w:pStyle w:val="ConsPlusNormal"/>
            </w:pPr>
            <w:r>
              <w:t>интестиноскопия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4.4</w:t>
            </w:r>
          </w:p>
        </w:tc>
        <w:tc>
          <w:tcPr>
            <w:tcW w:w="3091" w:type="dxa"/>
            <w:vAlign w:val="center"/>
          </w:tcPr>
          <w:p w:rsidR="00D8427C" w:rsidRDefault="00D8427C">
            <w:pPr>
              <w:pStyle w:val="ConsPlusNormal"/>
            </w:pPr>
            <w:r>
              <w:t>колоноскопия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4.5</w:t>
            </w:r>
          </w:p>
        </w:tc>
        <w:tc>
          <w:tcPr>
            <w:tcW w:w="3091" w:type="dxa"/>
            <w:vAlign w:val="center"/>
          </w:tcPr>
          <w:p w:rsidR="00D8427C" w:rsidRDefault="00D8427C">
            <w:pPr>
              <w:pStyle w:val="ConsPlusNormal"/>
            </w:pPr>
            <w:r>
              <w:t>ректосигмоидоскопия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4.6</w:t>
            </w:r>
          </w:p>
        </w:tc>
        <w:tc>
          <w:tcPr>
            <w:tcW w:w="3091" w:type="dxa"/>
            <w:vAlign w:val="center"/>
          </w:tcPr>
          <w:p w:rsidR="00D8427C" w:rsidRDefault="00D8427C">
            <w:pPr>
              <w:pStyle w:val="ConsPlusNormal"/>
            </w:pPr>
            <w:r>
              <w:t>видеокапсульные исследования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4.7</w:t>
            </w:r>
          </w:p>
        </w:tc>
        <w:tc>
          <w:tcPr>
            <w:tcW w:w="3091" w:type="dxa"/>
            <w:vAlign w:val="center"/>
          </w:tcPr>
          <w:p w:rsidR="00D8427C" w:rsidRDefault="00D8427C">
            <w:pPr>
              <w:pStyle w:val="ConsPlusNormal"/>
            </w:pPr>
            <w:r>
              <w:t>эндосонография</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4.8</w:t>
            </w:r>
          </w:p>
        </w:tc>
        <w:tc>
          <w:tcPr>
            <w:tcW w:w="3091" w:type="dxa"/>
            <w:vAlign w:val="center"/>
          </w:tcPr>
          <w:p w:rsidR="00D8427C" w:rsidRDefault="00D8427C">
            <w:pPr>
              <w:pStyle w:val="ConsPlusNormal"/>
            </w:pPr>
            <w:r>
              <w:t>иные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w:t>
            </w:r>
          </w:p>
        </w:tc>
        <w:tc>
          <w:tcPr>
            <w:tcW w:w="3091" w:type="dxa"/>
            <w:vAlign w:val="center"/>
          </w:tcPr>
          <w:p w:rsidR="00D8427C" w:rsidRDefault="00D8427C">
            <w:pPr>
              <w:pStyle w:val="ConsPlusNormal"/>
            </w:pPr>
            <w:r>
              <w:t>Молекулярно-генетическое исследование с целью диагностики онкологических заболеваний</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5.1</w:t>
            </w:r>
          </w:p>
        </w:tc>
        <w:tc>
          <w:tcPr>
            <w:tcW w:w="3091" w:type="dxa"/>
            <w:vAlign w:val="center"/>
          </w:tcPr>
          <w:p w:rsidR="00D8427C" w:rsidRDefault="00D8427C">
            <w:pPr>
              <w:pStyle w:val="ConsPlusNormal"/>
            </w:pPr>
            <w:r>
              <w:t>молекулярно-генетическое исследование мутаций в гене BRAF</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5.2</w:t>
            </w:r>
          </w:p>
        </w:tc>
        <w:tc>
          <w:tcPr>
            <w:tcW w:w="3091" w:type="dxa"/>
            <w:vAlign w:val="center"/>
          </w:tcPr>
          <w:p w:rsidR="00D8427C" w:rsidRDefault="00D8427C">
            <w:pPr>
              <w:pStyle w:val="ConsPlusNormal"/>
            </w:pPr>
            <w:r>
              <w:t>молекулярно-генетическое исследование мутаций в гене EGFR</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5.3</w:t>
            </w:r>
          </w:p>
        </w:tc>
        <w:tc>
          <w:tcPr>
            <w:tcW w:w="3091" w:type="dxa"/>
            <w:vAlign w:val="center"/>
          </w:tcPr>
          <w:p w:rsidR="00D8427C" w:rsidRDefault="00D8427C">
            <w:pPr>
              <w:pStyle w:val="ConsPlusNormal"/>
            </w:pPr>
            <w:r>
              <w:t xml:space="preserve">молекулярно-генетическое исследование мутаций в гене </w:t>
            </w:r>
            <w:r>
              <w:lastRenderedPageBreak/>
              <w:t>KRAS</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lastRenderedPageBreak/>
              <w:t>5.4</w:t>
            </w:r>
          </w:p>
        </w:tc>
        <w:tc>
          <w:tcPr>
            <w:tcW w:w="3091" w:type="dxa"/>
            <w:vAlign w:val="center"/>
          </w:tcPr>
          <w:p w:rsidR="00D8427C" w:rsidRDefault="00D8427C">
            <w:pPr>
              <w:pStyle w:val="ConsPlusNormal"/>
            </w:pPr>
            <w:r>
              <w:t>молекулярно-генетическое исследование мутаций в гене NRAS</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5.5</w:t>
            </w:r>
          </w:p>
        </w:tc>
        <w:tc>
          <w:tcPr>
            <w:tcW w:w="3091" w:type="dxa"/>
            <w:vAlign w:val="center"/>
          </w:tcPr>
          <w:p w:rsidR="00D8427C" w:rsidRDefault="00D8427C">
            <w:pPr>
              <w:pStyle w:val="ConsPlusNormal"/>
            </w:pPr>
            <w:r>
              <w:t>FISH HER2</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5.6</w:t>
            </w:r>
          </w:p>
        </w:tc>
        <w:tc>
          <w:tcPr>
            <w:tcW w:w="3091" w:type="dxa"/>
            <w:vAlign w:val="center"/>
          </w:tcPr>
          <w:p w:rsidR="00D8427C" w:rsidRDefault="00D8427C">
            <w:pPr>
              <w:pStyle w:val="ConsPlusNormal"/>
            </w:pPr>
            <w:r>
              <w:t>молекулярно-генетическое исследование мутаций в гене BRCA 1/BRCA 2</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5.7</w:t>
            </w:r>
          </w:p>
        </w:tc>
        <w:tc>
          <w:tcPr>
            <w:tcW w:w="3091" w:type="dxa"/>
            <w:vAlign w:val="center"/>
          </w:tcPr>
          <w:p w:rsidR="00D8427C" w:rsidRDefault="00D8427C">
            <w:pPr>
              <w:pStyle w:val="ConsPlusNormal"/>
            </w:pPr>
            <w:r>
              <w:t>выполненные с применением метода секвенирования нового поколения NGS BRCA 1/BRCA 2</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5.9</w:t>
            </w:r>
          </w:p>
        </w:tc>
        <w:tc>
          <w:tcPr>
            <w:tcW w:w="3091" w:type="dxa"/>
            <w:vAlign w:val="center"/>
          </w:tcPr>
          <w:p w:rsidR="00D8427C" w:rsidRDefault="00D8427C">
            <w:pPr>
              <w:pStyle w:val="ConsPlusNormal"/>
            </w:pPr>
            <w:r>
              <w:t>определение микросателлитной нестабильности MSI</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5.10</w:t>
            </w:r>
          </w:p>
        </w:tc>
        <w:tc>
          <w:tcPr>
            <w:tcW w:w="3091" w:type="dxa"/>
            <w:vAlign w:val="center"/>
          </w:tcPr>
          <w:p w:rsidR="00D8427C" w:rsidRDefault="00D8427C">
            <w:pPr>
              <w:pStyle w:val="ConsPlusNormal"/>
            </w:pPr>
            <w:r>
              <w:t>молекулярно-генетическое исследование гена ALK методом флюоресцентной гибридизации in situ (FISH)</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5.11</w:t>
            </w:r>
          </w:p>
        </w:tc>
        <w:tc>
          <w:tcPr>
            <w:tcW w:w="3091" w:type="dxa"/>
            <w:vAlign w:val="center"/>
          </w:tcPr>
          <w:p w:rsidR="00D8427C" w:rsidRDefault="00D8427C">
            <w:pPr>
              <w:pStyle w:val="ConsPlusNormal"/>
            </w:pPr>
            <w:r>
              <w:t>определение амплификации гена ERBB2 (HER2/Neu) методом флюоресцентной гибридизации in situ (FISH)</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5.12</w:t>
            </w:r>
          </w:p>
        </w:tc>
        <w:tc>
          <w:tcPr>
            <w:tcW w:w="3091" w:type="dxa"/>
            <w:vAlign w:val="center"/>
          </w:tcPr>
          <w:p w:rsidR="00D8427C" w:rsidRDefault="00D8427C">
            <w:pPr>
              <w:pStyle w:val="ConsPlusNormal"/>
            </w:pPr>
            <w:r>
              <w:t>иные</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r w:rsidR="00D8427C">
        <w:tc>
          <w:tcPr>
            <w:tcW w:w="648" w:type="dxa"/>
            <w:vAlign w:val="center"/>
          </w:tcPr>
          <w:p w:rsidR="00D8427C" w:rsidRDefault="00D8427C">
            <w:pPr>
              <w:pStyle w:val="ConsPlusNormal"/>
              <w:jc w:val="center"/>
            </w:pPr>
            <w:r>
              <w:t>6</w:t>
            </w:r>
          </w:p>
        </w:tc>
        <w:tc>
          <w:tcPr>
            <w:tcW w:w="3091" w:type="dxa"/>
            <w:vAlign w:val="center"/>
          </w:tcPr>
          <w:p w:rsidR="00D8427C" w:rsidRDefault="00D8427C">
            <w:pPr>
              <w:pStyle w:val="ConsPlusNormal"/>
            </w:pPr>
            <w:r>
              <w:t>Патологоанатомическое исследование с целью диагностики онкологических заболеваний и подбора противоопухолевой лекарственной терапии</w:t>
            </w:r>
          </w:p>
        </w:tc>
        <w:tc>
          <w:tcPr>
            <w:tcW w:w="1191" w:type="dxa"/>
          </w:tcPr>
          <w:p w:rsidR="00D8427C" w:rsidRDefault="00D8427C">
            <w:pPr>
              <w:pStyle w:val="ConsPlusNormal"/>
            </w:pPr>
          </w:p>
        </w:tc>
        <w:tc>
          <w:tcPr>
            <w:tcW w:w="1134" w:type="dxa"/>
          </w:tcPr>
          <w:p w:rsidR="00D8427C" w:rsidRDefault="00D8427C">
            <w:pPr>
              <w:pStyle w:val="ConsPlusNormal"/>
            </w:pPr>
          </w:p>
        </w:tc>
        <w:tc>
          <w:tcPr>
            <w:tcW w:w="1248" w:type="dxa"/>
          </w:tcPr>
          <w:p w:rsidR="00D8427C" w:rsidRDefault="00D8427C">
            <w:pPr>
              <w:pStyle w:val="ConsPlusNormal"/>
            </w:pPr>
          </w:p>
        </w:tc>
        <w:tc>
          <w:tcPr>
            <w:tcW w:w="1670" w:type="dxa"/>
          </w:tcPr>
          <w:p w:rsidR="00D8427C" w:rsidRDefault="00D8427C">
            <w:pPr>
              <w:pStyle w:val="ConsPlusNormal"/>
            </w:pP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8</w:t>
      </w:r>
    </w:p>
    <w:p w:rsidR="00D8427C" w:rsidRDefault="00D8427C">
      <w:pPr>
        <w:pStyle w:val="ConsPlusNormal"/>
        <w:jc w:val="both"/>
      </w:pPr>
    </w:p>
    <w:p w:rsidR="00D8427C" w:rsidRDefault="00D8427C">
      <w:pPr>
        <w:pStyle w:val="ConsPlusTitle"/>
        <w:jc w:val="center"/>
      </w:pPr>
      <w:bookmarkStart w:id="115" w:name="P3938"/>
      <w:bookmarkEnd w:id="115"/>
      <w:r>
        <w:t>РЕКОМЕНДУЕМЫЕ ПОПРАВОЧНЫЕ КОЭФФИЦИЕНТЫ</w:t>
      </w:r>
    </w:p>
    <w:p w:rsidR="00D8427C" w:rsidRDefault="00D8427C">
      <w:pPr>
        <w:pStyle w:val="ConsPlusTitle"/>
        <w:jc w:val="center"/>
      </w:pPr>
      <w:r>
        <w:t>СТОИМОСТИ ОБРАЩЕНИЯ С УЧЕТОМ КРАТНОСТИ ПОСЕЩЕНИЙ ПО ПОВОДУ</w:t>
      </w:r>
    </w:p>
    <w:p w:rsidR="00D8427C" w:rsidRDefault="00D8427C">
      <w:pPr>
        <w:pStyle w:val="ConsPlusTitle"/>
        <w:jc w:val="center"/>
      </w:pPr>
      <w:r>
        <w:t>ЗАБОЛЕВАНИЙ ПО ОСНОВНЫМ СПЕЦИАЛЬНОСТЯМ</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1493"/>
        <w:gridCol w:w="1701"/>
        <w:gridCol w:w="1757"/>
        <w:gridCol w:w="1474"/>
      </w:tblGrid>
      <w:tr w:rsidR="00D8427C">
        <w:tc>
          <w:tcPr>
            <w:tcW w:w="2558" w:type="dxa"/>
          </w:tcPr>
          <w:p w:rsidR="00D8427C" w:rsidRDefault="00D8427C">
            <w:pPr>
              <w:pStyle w:val="ConsPlusNormal"/>
              <w:jc w:val="center"/>
            </w:pPr>
            <w:r>
              <w:t>Специальности</w:t>
            </w:r>
          </w:p>
        </w:tc>
        <w:tc>
          <w:tcPr>
            <w:tcW w:w="1493" w:type="dxa"/>
          </w:tcPr>
          <w:p w:rsidR="00D8427C" w:rsidRDefault="00D8427C">
            <w:pPr>
              <w:pStyle w:val="ConsPlusNormal"/>
              <w:jc w:val="center"/>
            </w:pPr>
            <w:r>
              <w:t xml:space="preserve">Среднее число посещений по поводу </w:t>
            </w:r>
            <w:r>
              <w:lastRenderedPageBreak/>
              <w:t>заболеваний в одном обращении</w:t>
            </w:r>
          </w:p>
        </w:tc>
        <w:tc>
          <w:tcPr>
            <w:tcW w:w="1701" w:type="dxa"/>
          </w:tcPr>
          <w:p w:rsidR="00D8427C" w:rsidRDefault="00D8427C">
            <w:pPr>
              <w:pStyle w:val="ConsPlusNormal"/>
              <w:jc w:val="center"/>
            </w:pPr>
            <w:r>
              <w:lastRenderedPageBreak/>
              <w:t xml:space="preserve">Поправочный коэффициент кратности посещений в </w:t>
            </w:r>
            <w:r>
              <w:lastRenderedPageBreak/>
              <w:t>одном обращении</w:t>
            </w:r>
          </w:p>
        </w:tc>
        <w:tc>
          <w:tcPr>
            <w:tcW w:w="1757" w:type="dxa"/>
          </w:tcPr>
          <w:p w:rsidR="00D8427C" w:rsidRDefault="00D8427C">
            <w:pPr>
              <w:pStyle w:val="ConsPlusNormal"/>
              <w:jc w:val="center"/>
            </w:pPr>
            <w:r>
              <w:lastRenderedPageBreak/>
              <w:t xml:space="preserve">Относительный коэффициент стоимости посещения с </w:t>
            </w:r>
            <w:r>
              <w:lastRenderedPageBreak/>
              <w:t xml:space="preserve">учетом специальности </w:t>
            </w:r>
            <w:hyperlink w:anchor="P4029" w:history="1">
              <w:r>
                <w:rPr>
                  <w:color w:val="0000FF"/>
                </w:rPr>
                <w:t>&lt;*&gt;</w:t>
              </w:r>
            </w:hyperlink>
          </w:p>
        </w:tc>
        <w:tc>
          <w:tcPr>
            <w:tcW w:w="1474" w:type="dxa"/>
          </w:tcPr>
          <w:p w:rsidR="00D8427C" w:rsidRDefault="00D8427C">
            <w:pPr>
              <w:pStyle w:val="ConsPlusNormal"/>
              <w:jc w:val="center"/>
            </w:pPr>
            <w:r>
              <w:lastRenderedPageBreak/>
              <w:t xml:space="preserve">Поправочный коэффициент стоимости обращения </w:t>
            </w:r>
            <w:r>
              <w:lastRenderedPageBreak/>
              <w:t>(</w:t>
            </w:r>
            <w:hyperlink w:anchor="P3949" w:history="1">
              <w:r>
                <w:rPr>
                  <w:color w:val="0000FF"/>
                </w:rPr>
                <w:t>гр. 3</w:t>
              </w:r>
            </w:hyperlink>
            <w:r>
              <w:t xml:space="preserve"> x </w:t>
            </w:r>
            <w:hyperlink w:anchor="P3950" w:history="1">
              <w:r>
                <w:rPr>
                  <w:color w:val="0000FF"/>
                </w:rPr>
                <w:t>гр. 4</w:t>
              </w:r>
            </w:hyperlink>
            <w:r>
              <w:t>)</w:t>
            </w:r>
          </w:p>
        </w:tc>
      </w:tr>
      <w:tr w:rsidR="00D8427C">
        <w:tc>
          <w:tcPr>
            <w:tcW w:w="2558" w:type="dxa"/>
          </w:tcPr>
          <w:p w:rsidR="00D8427C" w:rsidRDefault="00D8427C">
            <w:pPr>
              <w:pStyle w:val="ConsPlusNormal"/>
              <w:jc w:val="center"/>
            </w:pPr>
            <w:r>
              <w:lastRenderedPageBreak/>
              <w:t>1</w:t>
            </w:r>
          </w:p>
        </w:tc>
        <w:tc>
          <w:tcPr>
            <w:tcW w:w="1493" w:type="dxa"/>
          </w:tcPr>
          <w:p w:rsidR="00D8427C" w:rsidRDefault="00D8427C">
            <w:pPr>
              <w:pStyle w:val="ConsPlusNormal"/>
              <w:jc w:val="center"/>
            </w:pPr>
            <w:r>
              <w:t>2</w:t>
            </w:r>
          </w:p>
        </w:tc>
        <w:tc>
          <w:tcPr>
            <w:tcW w:w="1701" w:type="dxa"/>
          </w:tcPr>
          <w:p w:rsidR="00D8427C" w:rsidRDefault="00D8427C">
            <w:pPr>
              <w:pStyle w:val="ConsPlusNormal"/>
              <w:jc w:val="center"/>
            </w:pPr>
            <w:bookmarkStart w:id="116" w:name="P3949"/>
            <w:bookmarkEnd w:id="116"/>
            <w:r>
              <w:t>3</w:t>
            </w:r>
          </w:p>
        </w:tc>
        <w:tc>
          <w:tcPr>
            <w:tcW w:w="1757" w:type="dxa"/>
          </w:tcPr>
          <w:p w:rsidR="00D8427C" w:rsidRDefault="00D8427C">
            <w:pPr>
              <w:pStyle w:val="ConsPlusNormal"/>
              <w:jc w:val="center"/>
            </w:pPr>
            <w:bookmarkStart w:id="117" w:name="P3950"/>
            <w:bookmarkEnd w:id="117"/>
            <w:r>
              <w:t>4</w:t>
            </w:r>
          </w:p>
        </w:tc>
        <w:tc>
          <w:tcPr>
            <w:tcW w:w="1474" w:type="dxa"/>
          </w:tcPr>
          <w:p w:rsidR="00D8427C" w:rsidRDefault="00D8427C">
            <w:pPr>
              <w:pStyle w:val="ConsPlusNormal"/>
              <w:jc w:val="center"/>
            </w:pPr>
            <w:r>
              <w:t>5</w:t>
            </w:r>
          </w:p>
        </w:tc>
      </w:tr>
      <w:tr w:rsidR="00D8427C">
        <w:tc>
          <w:tcPr>
            <w:tcW w:w="2558" w:type="dxa"/>
          </w:tcPr>
          <w:p w:rsidR="00D8427C" w:rsidRDefault="00D8427C">
            <w:pPr>
              <w:pStyle w:val="ConsPlusNormal"/>
            </w:pPr>
            <w:r>
              <w:t>Кардиология и ревматология</w:t>
            </w:r>
          </w:p>
        </w:tc>
        <w:tc>
          <w:tcPr>
            <w:tcW w:w="1493" w:type="dxa"/>
            <w:vAlign w:val="center"/>
          </w:tcPr>
          <w:p w:rsidR="00D8427C" w:rsidRDefault="00D8427C">
            <w:pPr>
              <w:pStyle w:val="ConsPlusNormal"/>
              <w:jc w:val="center"/>
            </w:pPr>
            <w:r>
              <w:t>3,1</w:t>
            </w:r>
          </w:p>
        </w:tc>
        <w:tc>
          <w:tcPr>
            <w:tcW w:w="1701" w:type="dxa"/>
            <w:vAlign w:val="center"/>
          </w:tcPr>
          <w:p w:rsidR="00D8427C" w:rsidRDefault="00D8427C">
            <w:pPr>
              <w:pStyle w:val="ConsPlusNormal"/>
              <w:jc w:val="center"/>
            </w:pPr>
            <w:r>
              <w:t>1,07</w:t>
            </w:r>
          </w:p>
        </w:tc>
        <w:tc>
          <w:tcPr>
            <w:tcW w:w="1757" w:type="dxa"/>
            <w:vAlign w:val="center"/>
          </w:tcPr>
          <w:p w:rsidR="00D8427C" w:rsidRDefault="00D8427C">
            <w:pPr>
              <w:pStyle w:val="ConsPlusNormal"/>
              <w:jc w:val="center"/>
            </w:pPr>
            <w:r>
              <w:t>0,9740</w:t>
            </w:r>
          </w:p>
        </w:tc>
        <w:tc>
          <w:tcPr>
            <w:tcW w:w="1474" w:type="dxa"/>
            <w:vAlign w:val="center"/>
          </w:tcPr>
          <w:p w:rsidR="00D8427C" w:rsidRDefault="00D8427C">
            <w:pPr>
              <w:pStyle w:val="ConsPlusNormal"/>
              <w:jc w:val="center"/>
            </w:pPr>
            <w:r>
              <w:t>1,04</w:t>
            </w:r>
          </w:p>
        </w:tc>
      </w:tr>
      <w:tr w:rsidR="00D8427C">
        <w:tc>
          <w:tcPr>
            <w:tcW w:w="2558" w:type="dxa"/>
          </w:tcPr>
          <w:p w:rsidR="00D8427C" w:rsidRDefault="00D8427C">
            <w:pPr>
              <w:pStyle w:val="ConsPlusNormal"/>
            </w:pPr>
            <w:r>
              <w:t>Педиатрия</w:t>
            </w:r>
          </w:p>
        </w:tc>
        <w:tc>
          <w:tcPr>
            <w:tcW w:w="1493" w:type="dxa"/>
            <w:vAlign w:val="center"/>
          </w:tcPr>
          <w:p w:rsidR="00D8427C" w:rsidRDefault="00D8427C">
            <w:pPr>
              <w:pStyle w:val="ConsPlusNormal"/>
              <w:jc w:val="center"/>
            </w:pPr>
            <w:r>
              <w:t>2,8</w:t>
            </w:r>
          </w:p>
        </w:tc>
        <w:tc>
          <w:tcPr>
            <w:tcW w:w="1701" w:type="dxa"/>
            <w:vAlign w:val="center"/>
          </w:tcPr>
          <w:p w:rsidR="00D8427C" w:rsidRDefault="00D8427C">
            <w:pPr>
              <w:pStyle w:val="ConsPlusNormal"/>
              <w:jc w:val="center"/>
            </w:pPr>
            <w:r>
              <w:t>0,97</w:t>
            </w:r>
          </w:p>
        </w:tc>
        <w:tc>
          <w:tcPr>
            <w:tcW w:w="1757" w:type="dxa"/>
            <w:vAlign w:val="center"/>
          </w:tcPr>
          <w:p w:rsidR="00D8427C" w:rsidRDefault="00D8427C">
            <w:pPr>
              <w:pStyle w:val="ConsPlusNormal"/>
              <w:jc w:val="center"/>
            </w:pPr>
            <w:r>
              <w:t>1,2900</w:t>
            </w:r>
          </w:p>
        </w:tc>
        <w:tc>
          <w:tcPr>
            <w:tcW w:w="1474" w:type="dxa"/>
            <w:vAlign w:val="center"/>
          </w:tcPr>
          <w:p w:rsidR="00D8427C" w:rsidRDefault="00D8427C">
            <w:pPr>
              <w:pStyle w:val="ConsPlusNormal"/>
              <w:jc w:val="center"/>
            </w:pPr>
            <w:r>
              <w:t>1,25</w:t>
            </w:r>
          </w:p>
        </w:tc>
      </w:tr>
      <w:tr w:rsidR="00D8427C">
        <w:tc>
          <w:tcPr>
            <w:tcW w:w="2558" w:type="dxa"/>
          </w:tcPr>
          <w:p w:rsidR="00D8427C" w:rsidRDefault="00D8427C">
            <w:pPr>
              <w:pStyle w:val="ConsPlusNormal"/>
            </w:pPr>
            <w:r>
              <w:t>Терапия</w:t>
            </w:r>
          </w:p>
        </w:tc>
        <w:tc>
          <w:tcPr>
            <w:tcW w:w="1493" w:type="dxa"/>
            <w:vAlign w:val="center"/>
          </w:tcPr>
          <w:p w:rsidR="00D8427C" w:rsidRDefault="00D8427C">
            <w:pPr>
              <w:pStyle w:val="ConsPlusNormal"/>
              <w:jc w:val="center"/>
            </w:pPr>
            <w:r>
              <w:t>2,7</w:t>
            </w:r>
          </w:p>
        </w:tc>
        <w:tc>
          <w:tcPr>
            <w:tcW w:w="1701" w:type="dxa"/>
            <w:vAlign w:val="center"/>
          </w:tcPr>
          <w:p w:rsidR="00D8427C" w:rsidRDefault="00D8427C">
            <w:pPr>
              <w:pStyle w:val="ConsPlusNormal"/>
              <w:jc w:val="center"/>
            </w:pPr>
            <w:r>
              <w:t>0,95</w:t>
            </w:r>
          </w:p>
        </w:tc>
        <w:tc>
          <w:tcPr>
            <w:tcW w:w="1757" w:type="dxa"/>
            <w:vAlign w:val="center"/>
          </w:tcPr>
          <w:p w:rsidR="00D8427C" w:rsidRDefault="00D8427C">
            <w:pPr>
              <w:pStyle w:val="ConsPlusNormal"/>
              <w:jc w:val="center"/>
            </w:pPr>
            <w:r>
              <w:t>0,8554</w:t>
            </w:r>
          </w:p>
        </w:tc>
        <w:tc>
          <w:tcPr>
            <w:tcW w:w="1474" w:type="dxa"/>
            <w:vAlign w:val="center"/>
          </w:tcPr>
          <w:p w:rsidR="00D8427C" w:rsidRDefault="00D8427C">
            <w:pPr>
              <w:pStyle w:val="ConsPlusNormal"/>
              <w:jc w:val="center"/>
            </w:pPr>
            <w:r>
              <w:t>0,81</w:t>
            </w:r>
          </w:p>
        </w:tc>
      </w:tr>
      <w:tr w:rsidR="00D8427C">
        <w:tc>
          <w:tcPr>
            <w:tcW w:w="2558" w:type="dxa"/>
          </w:tcPr>
          <w:p w:rsidR="00D8427C" w:rsidRDefault="00D8427C">
            <w:pPr>
              <w:pStyle w:val="ConsPlusNormal"/>
            </w:pPr>
            <w:r>
              <w:t>Эндокринология</w:t>
            </w:r>
          </w:p>
        </w:tc>
        <w:tc>
          <w:tcPr>
            <w:tcW w:w="1493" w:type="dxa"/>
            <w:vAlign w:val="center"/>
          </w:tcPr>
          <w:p w:rsidR="00D8427C" w:rsidRDefault="00D8427C">
            <w:pPr>
              <w:pStyle w:val="ConsPlusNormal"/>
              <w:jc w:val="center"/>
            </w:pPr>
            <w:r>
              <w:t>2,5</w:t>
            </w:r>
          </w:p>
        </w:tc>
        <w:tc>
          <w:tcPr>
            <w:tcW w:w="1701" w:type="dxa"/>
            <w:vAlign w:val="center"/>
          </w:tcPr>
          <w:p w:rsidR="00D8427C" w:rsidRDefault="00D8427C">
            <w:pPr>
              <w:pStyle w:val="ConsPlusNormal"/>
              <w:jc w:val="center"/>
            </w:pPr>
            <w:r>
              <w:t>0,86</w:t>
            </w:r>
          </w:p>
        </w:tc>
        <w:tc>
          <w:tcPr>
            <w:tcW w:w="1757" w:type="dxa"/>
            <w:vAlign w:val="center"/>
          </w:tcPr>
          <w:p w:rsidR="00D8427C" w:rsidRDefault="00D8427C">
            <w:pPr>
              <w:pStyle w:val="ConsPlusNormal"/>
              <w:jc w:val="center"/>
            </w:pPr>
            <w:r>
              <w:t>1,7598</w:t>
            </w:r>
          </w:p>
        </w:tc>
        <w:tc>
          <w:tcPr>
            <w:tcW w:w="1474" w:type="dxa"/>
            <w:vAlign w:val="center"/>
          </w:tcPr>
          <w:p w:rsidR="00D8427C" w:rsidRDefault="00D8427C">
            <w:pPr>
              <w:pStyle w:val="ConsPlusNormal"/>
              <w:jc w:val="center"/>
            </w:pPr>
            <w:r>
              <w:t>1,52</w:t>
            </w:r>
          </w:p>
        </w:tc>
      </w:tr>
      <w:tr w:rsidR="00D8427C">
        <w:tc>
          <w:tcPr>
            <w:tcW w:w="2558" w:type="dxa"/>
          </w:tcPr>
          <w:p w:rsidR="00D8427C" w:rsidRDefault="00D8427C">
            <w:pPr>
              <w:pStyle w:val="ConsPlusNormal"/>
            </w:pPr>
            <w:r>
              <w:t>Аллергология</w:t>
            </w:r>
          </w:p>
        </w:tc>
        <w:tc>
          <w:tcPr>
            <w:tcW w:w="1493" w:type="dxa"/>
            <w:vAlign w:val="center"/>
          </w:tcPr>
          <w:p w:rsidR="00D8427C" w:rsidRDefault="00D8427C">
            <w:pPr>
              <w:pStyle w:val="ConsPlusNormal"/>
              <w:jc w:val="center"/>
            </w:pPr>
            <w:r>
              <w:t>2,6</w:t>
            </w:r>
          </w:p>
        </w:tc>
        <w:tc>
          <w:tcPr>
            <w:tcW w:w="1701" w:type="dxa"/>
            <w:vAlign w:val="center"/>
          </w:tcPr>
          <w:p w:rsidR="00D8427C" w:rsidRDefault="00D8427C">
            <w:pPr>
              <w:pStyle w:val="ConsPlusNormal"/>
              <w:jc w:val="center"/>
            </w:pPr>
            <w:r>
              <w:t>0,90</w:t>
            </w:r>
          </w:p>
        </w:tc>
        <w:tc>
          <w:tcPr>
            <w:tcW w:w="1757" w:type="dxa"/>
            <w:vAlign w:val="center"/>
          </w:tcPr>
          <w:p w:rsidR="00D8427C" w:rsidRDefault="00D8427C">
            <w:pPr>
              <w:pStyle w:val="ConsPlusNormal"/>
              <w:jc w:val="center"/>
            </w:pPr>
            <w:r>
              <w:t>1,6206</w:t>
            </w:r>
          </w:p>
        </w:tc>
        <w:tc>
          <w:tcPr>
            <w:tcW w:w="1474" w:type="dxa"/>
            <w:vAlign w:val="center"/>
          </w:tcPr>
          <w:p w:rsidR="00D8427C" w:rsidRDefault="00D8427C">
            <w:pPr>
              <w:pStyle w:val="ConsPlusNormal"/>
              <w:jc w:val="center"/>
            </w:pPr>
            <w:r>
              <w:t>1,45</w:t>
            </w:r>
          </w:p>
        </w:tc>
      </w:tr>
      <w:tr w:rsidR="00D8427C">
        <w:tc>
          <w:tcPr>
            <w:tcW w:w="2558" w:type="dxa"/>
          </w:tcPr>
          <w:p w:rsidR="00D8427C" w:rsidRDefault="00D8427C">
            <w:pPr>
              <w:pStyle w:val="ConsPlusNormal"/>
            </w:pPr>
            <w:r>
              <w:t>Неврология</w:t>
            </w:r>
          </w:p>
        </w:tc>
        <w:tc>
          <w:tcPr>
            <w:tcW w:w="1493" w:type="dxa"/>
            <w:vAlign w:val="center"/>
          </w:tcPr>
          <w:p w:rsidR="00D8427C" w:rsidRDefault="00D8427C">
            <w:pPr>
              <w:pStyle w:val="ConsPlusNormal"/>
              <w:jc w:val="center"/>
            </w:pPr>
            <w:r>
              <w:t>2,9</w:t>
            </w:r>
          </w:p>
        </w:tc>
        <w:tc>
          <w:tcPr>
            <w:tcW w:w="1701" w:type="dxa"/>
            <w:vAlign w:val="center"/>
          </w:tcPr>
          <w:p w:rsidR="00D8427C" w:rsidRDefault="00D8427C">
            <w:pPr>
              <w:pStyle w:val="ConsPlusNormal"/>
              <w:jc w:val="center"/>
            </w:pPr>
            <w:r>
              <w:t>1,01</w:t>
            </w:r>
          </w:p>
        </w:tc>
        <w:tc>
          <w:tcPr>
            <w:tcW w:w="1757" w:type="dxa"/>
            <w:vAlign w:val="center"/>
          </w:tcPr>
          <w:p w:rsidR="00D8427C" w:rsidRDefault="00D8427C">
            <w:pPr>
              <w:pStyle w:val="ConsPlusNormal"/>
              <w:jc w:val="center"/>
            </w:pPr>
            <w:r>
              <w:t>1,0148</w:t>
            </w:r>
          </w:p>
        </w:tc>
        <w:tc>
          <w:tcPr>
            <w:tcW w:w="1474" w:type="dxa"/>
            <w:vAlign w:val="center"/>
          </w:tcPr>
          <w:p w:rsidR="00D8427C" w:rsidRDefault="00D8427C">
            <w:pPr>
              <w:pStyle w:val="ConsPlusNormal"/>
              <w:jc w:val="center"/>
            </w:pPr>
            <w:r>
              <w:t>1,02</w:t>
            </w:r>
          </w:p>
        </w:tc>
      </w:tr>
      <w:tr w:rsidR="00D8427C">
        <w:tc>
          <w:tcPr>
            <w:tcW w:w="2558" w:type="dxa"/>
          </w:tcPr>
          <w:p w:rsidR="00D8427C" w:rsidRDefault="00D8427C">
            <w:pPr>
              <w:pStyle w:val="ConsPlusNormal"/>
            </w:pPr>
            <w:r>
              <w:t>Инфекционные болезни</w:t>
            </w:r>
          </w:p>
        </w:tc>
        <w:tc>
          <w:tcPr>
            <w:tcW w:w="1493" w:type="dxa"/>
            <w:vAlign w:val="center"/>
          </w:tcPr>
          <w:p w:rsidR="00D8427C" w:rsidRDefault="00D8427C">
            <w:pPr>
              <w:pStyle w:val="ConsPlusNormal"/>
              <w:jc w:val="center"/>
            </w:pPr>
            <w:r>
              <w:t>2,4</w:t>
            </w:r>
          </w:p>
        </w:tc>
        <w:tc>
          <w:tcPr>
            <w:tcW w:w="1701" w:type="dxa"/>
            <w:vAlign w:val="center"/>
          </w:tcPr>
          <w:p w:rsidR="00D8427C" w:rsidRDefault="00D8427C">
            <w:pPr>
              <w:pStyle w:val="ConsPlusNormal"/>
              <w:jc w:val="center"/>
            </w:pPr>
            <w:r>
              <w:t>0,82</w:t>
            </w:r>
          </w:p>
        </w:tc>
        <w:tc>
          <w:tcPr>
            <w:tcW w:w="1757" w:type="dxa"/>
            <w:vAlign w:val="center"/>
          </w:tcPr>
          <w:p w:rsidR="00D8427C" w:rsidRDefault="00D8427C">
            <w:pPr>
              <w:pStyle w:val="ConsPlusNormal"/>
              <w:jc w:val="center"/>
            </w:pPr>
            <w:r>
              <w:t>1,2842</w:t>
            </w:r>
          </w:p>
        </w:tc>
        <w:tc>
          <w:tcPr>
            <w:tcW w:w="1474" w:type="dxa"/>
            <w:vAlign w:val="center"/>
          </w:tcPr>
          <w:p w:rsidR="00D8427C" w:rsidRDefault="00D8427C">
            <w:pPr>
              <w:pStyle w:val="ConsPlusNormal"/>
              <w:jc w:val="center"/>
            </w:pPr>
            <w:r>
              <w:t>1,05</w:t>
            </w:r>
          </w:p>
        </w:tc>
      </w:tr>
      <w:tr w:rsidR="00D8427C">
        <w:tc>
          <w:tcPr>
            <w:tcW w:w="2558" w:type="dxa"/>
          </w:tcPr>
          <w:p w:rsidR="00D8427C" w:rsidRDefault="00D8427C">
            <w:pPr>
              <w:pStyle w:val="ConsPlusNormal"/>
            </w:pPr>
            <w:r>
              <w:t>Хирургия</w:t>
            </w:r>
          </w:p>
        </w:tc>
        <w:tc>
          <w:tcPr>
            <w:tcW w:w="1493" w:type="dxa"/>
            <w:vAlign w:val="center"/>
          </w:tcPr>
          <w:p w:rsidR="00D8427C" w:rsidRDefault="00D8427C">
            <w:pPr>
              <w:pStyle w:val="ConsPlusNormal"/>
              <w:jc w:val="center"/>
            </w:pPr>
            <w:r>
              <w:t>3,0</w:t>
            </w:r>
          </w:p>
        </w:tc>
        <w:tc>
          <w:tcPr>
            <w:tcW w:w="1701" w:type="dxa"/>
            <w:vAlign w:val="center"/>
          </w:tcPr>
          <w:p w:rsidR="00D8427C" w:rsidRDefault="00D8427C">
            <w:pPr>
              <w:pStyle w:val="ConsPlusNormal"/>
              <w:jc w:val="center"/>
            </w:pPr>
            <w:r>
              <w:t>1,04</w:t>
            </w:r>
          </w:p>
        </w:tc>
        <w:tc>
          <w:tcPr>
            <w:tcW w:w="1757" w:type="dxa"/>
            <w:vAlign w:val="center"/>
          </w:tcPr>
          <w:p w:rsidR="00D8427C" w:rsidRDefault="00D8427C">
            <w:pPr>
              <w:pStyle w:val="ConsPlusNormal"/>
              <w:jc w:val="center"/>
            </w:pPr>
            <w:r>
              <w:t>0,9113</w:t>
            </w:r>
          </w:p>
        </w:tc>
        <w:tc>
          <w:tcPr>
            <w:tcW w:w="1474" w:type="dxa"/>
            <w:vAlign w:val="center"/>
          </w:tcPr>
          <w:p w:rsidR="00D8427C" w:rsidRDefault="00D8427C">
            <w:pPr>
              <w:pStyle w:val="ConsPlusNormal"/>
              <w:jc w:val="center"/>
            </w:pPr>
            <w:r>
              <w:t>0,94</w:t>
            </w:r>
          </w:p>
        </w:tc>
      </w:tr>
      <w:tr w:rsidR="00D8427C">
        <w:tc>
          <w:tcPr>
            <w:tcW w:w="2558" w:type="dxa"/>
          </w:tcPr>
          <w:p w:rsidR="00D8427C" w:rsidRDefault="00D8427C">
            <w:pPr>
              <w:pStyle w:val="ConsPlusNormal"/>
            </w:pPr>
            <w:r>
              <w:t>Урология</w:t>
            </w:r>
          </w:p>
        </w:tc>
        <w:tc>
          <w:tcPr>
            <w:tcW w:w="1493" w:type="dxa"/>
            <w:vAlign w:val="center"/>
          </w:tcPr>
          <w:p w:rsidR="00D8427C" w:rsidRDefault="00D8427C">
            <w:pPr>
              <w:pStyle w:val="ConsPlusNormal"/>
              <w:jc w:val="center"/>
            </w:pPr>
            <w:r>
              <w:t>2,6</w:t>
            </w:r>
          </w:p>
        </w:tc>
        <w:tc>
          <w:tcPr>
            <w:tcW w:w="1701" w:type="dxa"/>
            <w:vAlign w:val="center"/>
          </w:tcPr>
          <w:p w:rsidR="00D8427C" w:rsidRDefault="00D8427C">
            <w:pPr>
              <w:pStyle w:val="ConsPlusNormal"/>
              <w:jc w:val="center"/>
            </w:pPr>
            <w:r>
              <w:t>0,90</w:t>
            </w:r>
          </w:p>
        </w:tc>
        <w:tc>
          <w:tcPr>
            <w:tcW w:w="1757" w:type="dxa"/>
            <w:vAlign w:val="center"/>
          </w:tcPr>
          <w:p w:rsidR="00D8427C" w:rsidRDefault="00D8427C">
            <w:pPr>
              <w:pStyle w:val="ConsPlusNormal"/>
              <w:jc w:val="center"/>
            </w:pPr>
            <w:r>
              <w:t>0,7374</w:t>
            </w:r>
          </w:p>
        </w:tc>
        <w:tc>
          <w:tcPr>
            <w:tcW w:w="1474" w:type="dxa"/>
            <w:vAlign w:val="center"/>
          </w:tcPr>
          <w:p w:rsidR="00D8427C" w:rsidRDefault="00D8427C">
            <w:pPr>
              <w:pStyle w:val="ConsPlusNormal"/>
              <w:jc w:val="center"/>
            </w:pPr>
            <w:r>
              <w:t>0,66</w:t>
            </w:r>
          </w:p>
        </w:tc>
      </w:tr>
      <w:tr w:rsidR="00D8427C">
        <w:tc>
          <w:tcPr>
            <w:tcW w:w="2558" w:type="dxa"/>
          </w:tcPr>
          <w:p w:rsidR="00D8427C" w:rsidRDefault="00D8427C">
            <w:pPr>
              <w:pStyle w:val="ConsPlusNormal"/>
            </w:pPr>
            <w:r>
              <w:t>Акушерство-гинекология</w:t>
            </w:r>
          </w:p>
        </w:tc>
        <w:tc>
          <w:tcPr>
            <w:tcW w:w="1493" w:type="dxa"/>
            <w:vAlign w:val="center"/>
          </w:tcPr>
          <w:p w:rsidR="00D8427C" w:rsidRDefault="00D8427C">
            <w:pPr>
              <w:pStyle w:val="ConsPlusNormal"/>
              <w:jc w:val="center"/>
            </w:pPr>
            <w:r>
              <w:t>3,8</w:t>
            </w:r>
          </w:p>
        </w:tc>
        <w:tc>
          <w:tcPr>
            <w:tcW w:w="1701" w:type="dxa"/>
            <w:vAlign w:val="center"/>
          </w:tcPr>
          <w:p w:rsidR="00D8427C" w:rsidRDefault="00D8427C">
            <w:pPr>
              <w:pStyle w:val="ConsPlusNormal"/>
              <w:jc w:val="center"/>
            </w:pPr>
            <w:r>
              <w:t>1,30</w:t>
            </w:r>
          </w:p>
        </w:tc>
        <w:tc>
          <w:tcPr>
            <w:tcW w:w="1757" w:type="dxa"/>
            <w:vAlign w:val="center"/>
          </w:tcPr>
          <w:p w:rsidR="00D8427C" w:rsidRDefault="00D8427C">
            <w:pPr>
              <w:pStyle w:val="ConsPlusNormal"/>
              <w:jc w:val="center"/>
            </w:pPr>
            <w:r>
              <w:t>1,1941</w:t>
            </w:r>
          </w:p>
        </w:tc>
        <w:tc>
          <w:tcPr>
            <w:tcW w:w="1474" w:type="dxa"/>
            <w:vAlign w:val="center"/>
          </w:tcPr>
          <w:p w:rsidR="00D8427C" w:rsidRDefault="00D8427C">
            <w:pPr>
              <w:pStyle w:val="ConsPlusNormal"/>
              <w:jc w:val="center"/>
            </w:pPr>
            <w:r>
              <w:t>1,55</w:t>
            </w:r>
          </w:p>
        </w:tc>
      </w:tr>
      <w:tr w:rsidR="00D8427C">
        <w:tc>
          <w:tcPr>
            <w:tcW w:w="2558" w:type="dxa"/>
          </w:tcPr>
          <w:p w:rsidR="00D8427C" w:rsidRDefault="00D8427C">
            <w:pPr>
              <w:pStyle w:val="ConsPlusNormal"/>
            </w:pPr>
            <w:r>
              <w:t>Оториноларингология</w:t>
            </w:r>
          </w:p>
        </w:tc>
        <w:tc>
          <w:tcPr>
            <w:tcW w:w="1493" w:type="dxa"/>
            <w:vAlign w:val="center"/>
          </w:tcPr>
          <w:p w:rsidR="00D8427C" w:rsidRDefault="00D8427C">
            <w:pPr>
              <w:pStyle w:val="ConsPlusNormal"/>
              <w:jc w:val="center"/>
            </w:pPr>
            <w:r>
              <w:t>4,1</w:t>
            </w:r>
          </w:p>
        </w:tc>
        <w:tc>
          <w:tcPr>
            <w:tcW w:w="1701" w:type="dxa"/>
            <w:vAlign w:val="center"/>
          </w:tcPr>
          <w:p w:rsidR="00D8427C" w:rsidRDefault="00D8427C">
            <w:pPr>
              <w:pStyle w:val="ConsPlusNormal"/>
              <w:jc w:val="center"/>
            </w:pPr>
            <w:r>
              <w:t>1,41</w:t>
            </w:r>
          </w:p>
        </w:tc>
        <w:tc>
          <w:tcPr>
            <w:tcW w:w="1757" w:type="dxa"/>
            <w:vAlign w:val="center"/>
          </w:tcPr>
          <w:p w:rsidR="00D8427C" w:rsidRDefault="00D8427C">
            <w:pPr>
              <w:pStyle w:val="ConsPlusNormal"/>
              <w:jc w:val="center"/>
            </w:pPr>
            <w:r>
              <w:t>0,7102</w:t>
            </w:r>
          </w:p>
        </w:tc>
        <w:tc>
          <w:tcPr>
            <w:tcW w:w="1474" w:type="dxa"/>
            <w:vAlign w:val="center"/>
          </w:tcPr>
          <w:p w:rsidR="00D8427C" w:rsidRDefault="00D8427C">
            <w:pPr>
              <w:pStyle w:val="ConsPlusNormal"/>
              <w:jc w:val="center"/>
            </w:pPr>
            <w:r>
              <w:t>1,00</w:t>
            </w:r>
          </w:p>
        </w:tc>
      </w:tr>
      <w:tr w:rsidR="00D8427C">
        <w:tc>
          <w:tcPr>
            <w:tcW w:w="2558" w:type="dxa"/>
          </w:tcPr>
          <w:p w:rsidR="00D8427C" w:rsidRDefault="00D8427C">
            <w:pPr>
              <w:pStyle w:val="ConsPlusNormal"/>
            </w:pPr>
            <w:r>
              <w:t>Офтальмология</w:t>
            </w:r>
          </w:p>
        </w:tc>
        <w:tc>
          <w:tcPr>
            <w:tcW w:w="1493" w:type="dxa"/>
            <w:vAlign w:val="center"/>
          </w:tcPr>
          <w:p w:rsidR="00D8427C" w:rsidRDefault="00D8427C">
            <w:pPr>
              <w:pStyle w:val="ConsPlusNormal"/>
              <w:jc w:val="center"/>
            </w:pPr>
            <w:r>
              <w:t>3,8</w:t>
            </w:r>
          </w:p>
        </w:tc>
        <w:tc>
          <w:tcPr>
            <w:tcW w:w="1701" w:type="dxa"/>
            <w:vAlign w:val="center"/>
          </w:tcPr>
          <w:p w:rsidR="00D8427C" w:rsidRDefault="00D8427C">
            <w:pPr>
              <w:pStyle w:val="ConsPlusNormal"/>
              <w:jc w:val="center"/>
            </w:pPr>
            <w:r>
              <w:t>1,30</w:t>
            </w:r>
          </w:p>
        </w:tc>
        <w:tc>
          <w:tcPr>
            <w:tcW w:w="1757" w:type="dxa"/>
            <w:vAlign w:val="center"/>
          </w:tcPr>
          <w:p w:rsidR="00D8427C" w:rsidRDefault="00D8427C">
            <w:pPr>
              <w:pStyle w:val="ConsPlusNormal"/>
              <w:jc w:val="center"/>
            </w:pPr>
            <w:r>
              <w:t>0,6088</w:t>
            </w:r>
          </w:p>
        </w:tc>
        <w:tc>
          <w:tcPr>
            <w:tcW w:w="1474" w:type="dxa"/>
            <w:vAlign w:val="center"/>
          </w:tcPr>
          <w:p w:rsidR="00D8427C" w:rsidRDefault="00D8427C">
            <w:pPr>
              <w:pStyle w:val="ConsPlusNormal"/>
              <w:jc w:val="center"/>
            </w:pPr>
            <w:r>
              <w:t>0,79</w:t>
            </w:r>
          </w:p>
        </w:tc>
      </w:tr>
      <w:tr w:rsidR="00D8427C">
        <w:tc>
          <w:tcPr>
            <w:tcW w:w="2558" w:type="dxa"/>
          </w:tcPr>
          <w:p w:rsidR="00D8427C" w:rsidRDefault="00D8427C">
            <w:pPr>
              <w:pStyle w:val="ConsPlusNormal"/>
            </w:pPr>
            <w:r>
              <w:t>Дерматология</w:t>
            </w:r>
          </w:p>
        </w:tc>
        <w:tc>
          <w:tcPr>
            <w:tcW w:w="1493" w:type="dxa"/>
            <w:vAlign w:val="center"/>
          </w:tcPr>
          <w:p w:rsidR="00D8427C" w:rsidRDefault="00D8427C">
            <w:pPr>
              <w:pStyle w:val="ConsPlusNormal"/>
              <w:jc w:val="center"/>
            </w:pPr>
            <w:r>
              <w:t>4,2</w:t>
            </w:r>
          </w:p>
        </w:tc>
        <w:tc>
          <w:tcPr>
            <w:tcW w:w="1701" w:type="dxa"/>
            <w:vAlign w:val="center"/>
          </w:tcPr>
          <w:p w:rsidR="00D8427C" w:rsidRDefault="00D8427C">
            <w:pPr>
              <w:pStyle w:val="ConsPlusNormal"/>
              <w:jc w:val="center"/>
            </w:pPr>
            <w:r>
              <w:t>1,44</w:t>
            </w:r>
          </w:p>
        </w:tc>
        <w:tc>
          <w:tcPr>
            <w:tcW w:w="1757" w:type="dxa"/>
            <w:vAlign w:val="center"/>
          </w:tcPr>
          <w:p w:rsidR="00D8427C" w:rsidRDefault="00D8427C">
            <w:pPr>
              <w:pStyle w:val="ConsPlusNormal"/>
              <w:jc w:val="center"/>
            </w:pPr>
            <w:r>
              <w:t>0,7348</w:t>
            </w:r>
          </w:p>
        </w:tc>
        <w:tc>
          <w:tcPr>
            <w:tcW w:w="1474" w:type="dxa"/>
            <w:vAlign w:val="center"/>
          </w:tcPr>
          <w:p w:rsidR="00D8427C" w:rsidRDefault="00D8427C">
            <w:pPr>
              <w:pStyle w:val="ConsPlusNormal"/>
              <w:jc w:val="center"/>
            </w:pPr>
            <w:r>
              <w:t>1,06</w:t>
            </w:r>
          </w:p>
        </w:tc>
      </w:tr>
      <w:tr w:rsidR="00D8427C">
        <w:tc>
          <w:tcPr>
            <w:tcW w:w="2558" w:type="dxa"/>
          </w:tcPr>
          <w:p w:rsidR="00D8427C" w:rsidRDefault="00D8427C">
            <w:pPr>
              <w:pStyle w:val="ConsPlusNormal"/>
            </w:pPr>
            <w:r>
              <w:t>Венерология</w:t>
            </w:r>
          </w:p>
        </w:tc>
        <w:tc>
          <w:tcPr>
            <w:tcW w:w="1493" w:type="dxa"/>
            <w:vAlign w:val="center"/>
          </w:tcPr>
          <w:p w:rsidR="00D8427C" w:rsidRDefault="00D8427C">
            <w:pPr>
              <w:pStyle w:val="ConsPlusNormal"/>
              <w:jc w:val="center"/>
            </w:pPr>
            <w:r>
              <w:t>2,7</w:t>
            </w:r>
          </w:p>
        </w:tc>
        <w:tc>
          <w:tcPr>
            <w:tcW w:w="1701" w:type="dxa"/>
            <w:vAlign w:val="center"/>
          </w:tcPr>
          <w:p w:rsidR="00D8427C" w:rsidRDefault="00D8427C">
            <w:pPr>
              <w:pStyle w:val="ConsPlusNormal"/>
              <w:jc w:val="center"/>
            </w:pPr>
            <w:r>
              <w:t>0,93</w:t>
            </w:r>
          </w:p>
        </w:tc>
        <w:tc>
          <w:tcPr>
            <w:tcW w:w="1757" w:type="dxa"/>
            <w:vAlign w:val="center"/>
          </w:tcPr>
          <w:p w:rsidR="00D8427C" w:rsidRDefault="00D8427C">
            <w:pPr>
              <w:pStyle w:val="ConsPlusNormal"/>
              <w:jc w:val="center"/>
            </w:pPr>
            <w:r>
              <w:t>0,8962</w:t>
            </w:r>
          </w:p>
        </w:tc>
        <w:tc>
          <w:tcPr>
            <w:tcW w:w="1474" w:type="dxa"/>
            <w:vAlign w:val="center"/>
          </w:tcPr>
          <w:p w:rsidR="00D8427C" w:rsidRDefault="00D8427C">
            <w:pPr>
              <w:pStyle w:val="ConsPlusNormal"/>
              <w:jc w:val="center"/>
            </w:pPr>
            <w:r>
              <w:t>0,83</w:t>
            </w:r>
          </w:p>
        </w:tc>
      </w:tr>
      <w:tr w:rsidR="00D8427C">
        <w:tc>
          <w:tcPr>
            <w:tcW w:w="2558" w:type="dxa"/>
          </w:tcPr>
          <w:p w:rsidR="00D8427C" w:rsidRDefault="00D8427C">
            <w:pPr>
              <w:pStyle w:val="ConsPlusNormal"/>
            </w:pPr>
            <w:r>
              <w:t>ИТОГО:</w:t>
            </w:r>
          </w:p>
        </w:tc>
        <w:tc>
          <w:tcPr>
            <w:tcW w:w="1493" w:type="dxa"/>
            <w:vAlign w:val="center"/>
          </w:tcPr>
          <w:p w:rsidR="00D8427C" w:rsidRDefault="00D8427C">
            <w:pPr>
              <w:pStyle w:val="ConsPlusNormal"/>
              <w:jc w:val="center"/>
            </w:pPr>
            <w:r>
              <w:t>2,9</w:t>
            </w:r>
          </w:p>
        </w:tc>
        <w:tc>
          <w:tcPr>
            <w:tcW w:w="1701" w:type="dxa"/>
            <w:vAlign w:val="center"/>
          </w:tcPr>
          <w:p w:rsidR="00D8427C" w:rsidRDefault="00D8427C">
            <w:pPr>
              <w:pStyle w:val="ConsPlusNormal"/>
              <w:jc w:val="center"/>
            </w:pPr>
            <w:r>
              <w:t>1,00</w:t>
            </w:r>
          </w:p>
        </w:tc>
        <w:tc>
          <w:tcPr>
            <w:tcW w:w="1757" w:type="dxa"/>
            <w:vAlign w:val="center"/>
          </w:tcPr>
          <w:p w:rsidR="00D8427C" w:rsidRDefault="00D8427C">
            <w:pPr>
              <w:pStyle w:val="ConsPlusNormal"/>
              <w:jc w:val="center"/>
            </w:pPr>
            <w:r>
              <w:t>1,00</w:t>
            </w:r>
          </w:p>
        </w:tc>
        <w:tc>
          <w:tcPr>
            <w:tcW w:w="1474" w:type="dxa"/>
            <w:vAlign w:val="center"/>
          </w:tcPr>
          <w:p w:rsidR="00D8427C" w:rsidRDefault="00D8427C">
            <w:pPr>
              <w:pStyle w:val="ConsPlusNormal"/>
              <w:jc w:val="center"/>
            </w:pPr>
            <w:r>
              <w:t>1,00</w:t>
            </w:r>
          </w:p>
        </w:tc>
      </w:tr>
    </w:tbl>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118" w:name="P4029"/>
      <w:bookmarkEnd w:id="118"/>
      <w:r>
        <w:t>&lt;*&gt; Размер относительного коэффициента стоимости посещения по поводу заболевания применим и для посещения с профилактической целью.</w:t>
      </w:r>
    </w:p>
    <w:p w:rsidR="00D8427C" w:rsidRDefault="00D8427C">
      <w:pPr>
        <w:pStyle w:val="ConsPlusNormal"/>
        <w:spacing w:before="220"/>
        <w:ind w:firstLine="540"/>
        <w:jc w:val="both"/>
      </w:pPr>
      <w:r>
        <w:t>&lt;**&gt; Кратность посещений в одном обращении по специальности "гериатрия" при первом обращении составляет не менее 2-х посещений.</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9</w:t>
      </w:r>
    </w:p>
    <w:p w:rsidR="00D8427C" w:rsidRDefault="00D8427C">
      <w:pPr>
        <w:pStyle w:val="ConsPlusNormal"/>
        <w:jc w:val="both"/>
      </w:pPr>
    </w:p>
    <w:p w:rsidR="00D8427C" w:rsidRDefault="00D8427C">
      <w:pPr>
        <w:pStyle w:val="ConsPlusNormal"/>
        <w:jc w:val="center"/>
      </w:pPr>
      <w:bookmarkStart w:id="119" w:name="P4038"/>
      <w:bookmarkEnd w:id="119"/>
      <w:r>
        <w:t>Количество и финансовое обеспечение</w:t>
      </w:r>
    </w:p>
    <w:p w:rsidR="00D8427C" w:rsidRDefault="00D8427C">
      <w:pPr>
        <w:pStyle w:val="ConsPlusNormal"/>
        <w:jc w:val="center"/>
      </w:pPr>
      <w:r>
        <w:t>фельдшерских, фельдшерско-акушерских пунктов на 2021 год</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94"/>
        <w:gridCol w:w="737"/>
        <w:gridCol w:w="1020"/>
        <w:gridCol w:w="794"/>
        <w:gridCol w:w="964"/>
        <w:gridCol w:w="737"/>
        <w:gridCol w:w="964"/>
        <w:gridCol w:w="850"/>
      </w:tblGrid>
      <w:tr w:rsidR="00D8427C">
        <w:tc>
          <w:tcPr>
            <w:tcW w:w="2211" w:type="dxa"/>
            <w:vMerge w:val="restart"/>
          </w:tcPr>
          <w:p w:rsidR="00D8427C" w:rsidRDefault="00D8427C">
            <w:pPr>
              <w:pStyle w:val="ConsPlusNormal"/>
              <w:jc w:val="center"/>
            </w:pPr>
            <w:r>
              <w:t>Показатель</w:t>
            </w:r>
          </w:p>
        </w:tc>
        <w:tc>
          <w:tcPr>
            <w:tcW w:w="794" w:type="dxa"/>
            <w:vMerge w:val="restart"/>
          </w:tcPr>
          <w:p w:rsidR="00D8427C" w:rsidRDefault="00D8427C">
            <w:pPr>
              <w:pStyle w:val="ConsPlusNormal"/>
              <w:jc w:val="center"/>
            </w:pPr>
            <w:r>
              <w:t>Фельдшерск</w:t>
            </w:r>
            <w:r>
              <w:lastRenderedPageBreak/>
              <w:t>ий, фельдшерско-акушерский пункт, обслуживающий до 100 жителей</w:t>
            </w:r>
          </w:p>
        </w:tc>
        <w:tc>
          <w:tcPr>
            <w:tcW w:w="1757" w:type="dxa"/>
            <w:gridSpan w:val="2"/>
          </w:tcPr>
          <w:p w:rsidR="00D8427C" w:rsidRDefault="00D8427C">
            <w:pPr>
              <w:pStyle w:val="ConsPlusNormal"/>
              <w:jc w:val="center"/>
            </w:pPr>
            <w:r>
              <w:lastRenderedPageBreak/>
              <w:t>Фельдшерский, фельдшерско-</w:t>
            </w:r>
            <w:r>
              <w:lastRenderedPageBreak/>
              <w:t>акушерский пункт, обслуживающий от 100 до 899 жителей</w:t>
            </w:r>
          </w:p>
        </w:tc>
        <w:tc>
          <w:tcPr>
            <w:tcW w:w="1758" w:type="dxa"/>
            <w:gridSpan w:val="2"/>
          </w:tcPr>
          <w:p w:rsidR="00D8427C" w:rsidRDefault="00D8427C">
            <w:pPr>
              <w:pStyle w:val="ConsPlusNormal"/>
              <w:jc w:val="center"/>
            </w:pPr>
            <w:r>
              <w:lastRenderedPageBreak/>
              <w:t>Фельдшерский, фельдшерско-</w:t>
            </w:r>
            <w:r>
              <w:lastRenderedPageBreak/>
              <w:t>акушерский пункт, обслуживающий от 900 до 1500 жителей</w:t>
            </w:r>
          </w:p>
        </w:tc>
        <w:tc>
          <w:tcPr>
            <w:tcW w:w="1701" w:type="dxa"/>
            <w:gridSpan w:val="2"/>
          </w:tcPr>
          <w:p w:rsidR="00D8427C" w:rsidRDefault="00D8427C">
            <w:pPr>
              <w:pStyle w:val="ConsPlusNormal"/>
              <w:jc w:val="center"/>
            </w:pPr>
            <w:r>
              <w:lastRenderedPageBreak/>
              <w:t>Фельдшерский, фельдшерско-</w:t>
            </w:r>
            <w:r>
              <w:lastRenderedPageBreak/>
              <w:t>акушерский пункт, обслуживающий от 1500 до 2000 жителей</w:t>
            </w:r>
          </w:p>
        </w:tc>
        <w:tc>
          <w:tcPr>
            <w:tcW w:w="850" w:type="dxa"/>
            <w:vMerge w:val="restart"/>
          </w:tcPr>
          <w:p w:rsidR="00D8427C" w:rsidRDefault="00D8427C">
            <w:pPr>
              <w:pStyle w:val="ConsPlusNormal"/>
              <w:jc w:val="center"/>
            </w:pPr>
            <w:r>
              <w:lastRenderedPageBreak/>
              <w:t>Фельдшерски</w:t>
            </w:r>
            <w:r>
              <w:lastRenderedPageBreak/>
              <w:t>й, фельдшерско-акушерский пункт, обслуживающий свыше 2000 жителей</w:t>
            </w:r>
          </w:p>
        </w:tc>
      </w:tr>
      <w:tr w:rsidR="00D8427C">
        <w:tc>
          <w:tcPr>
            <w:tcW w:w="2211" w:type="dxa"/>
            <w:vMerge/>
          </w:tcPr>
          <w:p w:rsidR="00D8427C" w:rsidRDefault="00D8427C"/>
        </w:tc>
        <w:tc>
          <w:tcPr>
            <w:tcW w:w="794" w:type="dxa"/>
            <w:vMerge/>
          </w:tcPr>
          <w:p w:rsidR="00D8427C" w:rsidRDefault="00D8427C"/>
        </w:tc>
        <w:tc>
          <w:tcPr>
            <w:tcW w:w="737" w:type="dxa"/>
          </w:tcPr>
          <w:p w:rsidR="00D8427C" w:rsidRDefault="00D8427C">
            <w:pPr>
              <w:pStyle w:val="ConsPlusNormal"/>
              <w:jc w:val="center"/>
            </w:pPr>
            <w:r>
              <w:t>Всего</w:t>
            </w:r>
          </w:p>
        </w:tc>
        <w:tc>
          <w:tcPr>
            <w:tcW w:w="1020" w:type="dxa"/>
          </w:tcPr>
          <w:p w:rsidR="00D8427C" w:rsidRDefault="00D8427C">
            <w:pPr>
              <w:pStyle w:val="ConsPlusNormal"/>
              <w:jc w:val="center"/>
            </w:pPr>
            <w:r>
              <w:t>в том числе соответствующих приказу МЗ РФ</w:t>
            </w:r>
          </w:p>
        </w:tc>
        <w:tc>
          <w:tcPr>
            <w:tcW w:w="794" w:type="dxa"/>
          </w:tcPr>
          <w:p w:rsidR="00D8427C" w:rsidRDefault="00D8427C">
            <w:pPr>
              <w:pStyle w:val="ConsPlusNormal"/>
              <w:jc w:val="center"/>
            </w:pPr>
            <w:r>
              <w:t>Всего</w:t>
            </w:r>
          </w:p>
        </w:tc>
        <w:tc>
          <w:tcPr>
            <w:tcW w:w="964" w:type="dxa"/>
          </w:tcPr>
          <w:p w:rsidR="00D8427C" w:rsidRDefault="00D8427C">
            <w:pPr>
              <w:pStyle w:val="ConsPlusNormal"/>
              <w:jc w:val="center"/>
            </w:pPr>
            <w:r>
              <w:t>в том числе соответствующих приказу МЗ РФ</w:t>
            </w:r>
          </w:p>
        </w:tc>
        <w:tc>
          <w:tcPr>
            <w:tcW w:w="737" w:type="dxa"/>
          </w:tcPr>
          <w:p w:rsidR="00D8427C" w:rsidRDefault="00D8427C">
            <w:pPr>
              <w:pStyle w:val="ConsPlusNormal"/>
              <w:jc w:val="center"/>
            </w:pPr>
            <w:r>
              <w:t>Всего</w:t>
            </w:r>
          </w:p>
        </w:tc>
        <w:tc>
          <w:tcPr>
            <w:tcW w:w="964" w:type="dxa"/>
          </w:tcPr>
          <w:p w:rsidR="00D8427C" w:rsidRDefault="00D8427C">
            <w:pPr>
              <w:pStyle w:val="ConsPlusNormal"/>
              <w:jc w:val="center"/>
            </w:pPr>
            <w:r>
              <w:t>в том числе соответствующих приказу МЗ РФ</w:t>
            </w:r>
          </w:p>
        </w:tc>
        <w:tc>
          <w:tcPr>
            <w:tcW w:w="850" w:type="dxa"/>
            <w:vMerge/>
          </w:tcPr>
          <w:p w:rsidR="00D8427C" w:rsidRDefault="00D8427C"/>
        </w:tc>
      </w:tr>
      <w:tr w:rsidR="00D8427C">
        <w:tc>
          <w:tcPr>
            <w:tcW w:w="2211" w:type="dxa"/>
            <w:vAlign w:val="center"/>
          </w:tcPr>
          <w:p w:rsidR="00D8427C" w:rsidRDefault="00D8427C">
            <w:pPr>
              <w:pStyle w:val="ConsPlusNormal"/>
            </w:pPr>
            <w:r>
              <w:t>Количество ФП, ФАП</w:t>
            </w:r>
          </w:p>
        </w:tc>
        <w:tc>
          <w:tcPr>
            <w:tcW w:w="794" w:type="dxa"/>
          </w:tcPr>
          <w:p w:rsidR="00D8427C" w:rsidRDefault="00D8427C">
            <w:pPr>
              <w:pStyle w:val="ConsPlusNormal"/>
            </w:pPr>
          </w:p>
        </w:tc>
        <w:tc>
          <w:tcPr>
            <w:tcW w:w="737" w:type="dxa"/>
          </w:tcPr>
          <w:p w:rsidR="00D8427C" w:rsidRDefault="00D8427C">
            <w:pPr>
              <w:pStyle w:val="ConsPlusNormal"/>
            </w:pPr>
          </w:p>
        </w:tc>
        <w:tc>
          <w:tcPr>
            <w:tcW w:w="1020" w:type="dxa"/>
          </w:tcPr>
          <w:p w:rsidR="00D8427C" w:rsidRDefault="00D8427C">
            <w:pPr>
              <w:pStyle w:val="ConsPlusNormal"/>
            </w:pPr>
          </w:p>
        </w:tc>
        <w:tc>
          <w:tcPr>
            <w:tcW w:w="794" w:type="dxa"/>
          </w:tcPr>
          <w:p w:rsidR="00D8427C" w:rsidRDefault="00D8427C">
            <w:pPr>
              <w:pStyle w:val="ConsPlusNormal"/>
            </w:pPr>
          </w:p>
        </w:tc>
        <w:tc>
          <w:tcPr>
            <w:tcW w:w="964" w:type="dxa"/>
          </w:tcPr>
          <w:p w:rsidR="00D8427C" w:rsidRDefault="00D8427C">
            <w:pPr>
              <w:pStyle w:val="ConsPlusNormal"/>
            </w:pPr>
          </w:p>
        </w:tc>
        <w:tc>
          <w:tcPr>
            <w:tcW w:w="737" w:type="dxa"/>
          </w:tcPr>
          <w:p w:rsidR="00D8427C" w:rsidRDefault="00D8427C">
            <w:pPr>
              <w:pStyle w:val="ConsPlusNormal"/>
            </w:pPr>
          </w:p>
        </w:tc>
        <w:tc>
          <w:tcPr>
            <w:tcW w:w="964" w:type="dxa"/>
          </w:tcPr>
          <w:p w:rsidR="00D8427C" w:rsidRDefault="00D8427C">
            <w:pPr>
              <w:pStyle w:val="ConsPlusNormal"/>
            </w:pPr>
          </w:p>
        </w:tc>
        <w:tc>
          <w:tcPr>
            <w:tcW w:w="850" w:type="dxa"/>
          </w:tcPr>
          <w:p w:rsidR="00D8427C" w:rsidRDefault="00D8427C">
            <w:pPr>
              <w:pStyle w:val="ConsPlusNormal"/>
            </w:pPr>
          </w:p>
        </w:tc>
      </w:tr>
      <w:tr w:rsidR="00D8427C">
        <w:tc>
          <w:tcPr>
            <w:tcW w:w="2211" w:type="dxa"/>
            <w:vAlign w:val="center"/>
          </w:tcPr>
          <w:p w:rsidR="00D8427C" w:rsidRDefault="00D8427C">
            <w:pPr>
              <w:pStyle w:val="ConsPlusNormal"/>
            </w:pPr>
            <w:r>
              <w:t>Размер финансового обеспечения</w:t>
            </w:r>
          </w:p>
        </w:tc>
        <w:tc>
          <w:tcPr>
            <w:tcW w:w="794" w:type="dxa"/>
          </w:tcPr>
          <w:p w:rsidR="00D8427C" w:rsidRDefault="00D8427C">
            <w:pPr>
              <w:pStyle w:val="ConsPlusNormal"/>
            </w:pPr>
          </w:p>
        </w:tc>
        <w:tc>
          <w:tcPr>
            <w:tcW w:w="737" w:type="dxa"/>
          </w:tcPr>
          <w:p w:rsidR="00D8427C" w:rsidRDefault="00D8427C">
            <w:pPr>
              <w:pStyle w:val="ConsPlusNormal"/>
            </w:pPr>
          </w:p>
        </w:tc>
        <w:tc>
          <w:tcPr>
            <w:tcW w:w="1020" w:type="dxa"/>
          </w:tcPr>
          <w:p w:rsidR="00D8427C" w:rsidRDefault="00D8427C">
            <w:pPr>
              <w:pStyle w:val="ConsPlusNormal"/>
            </w:pPr>
          </w:p>
        </w:tc>
        <w:tc>
          <w:tcPr>
            <w:tcW w:w="794" w:type="dxa"/>
          </w:tcPr>
          <w:p w:rsidR="00D8427C" w:rsidRDefault="00D8427C">
            <w:pPr>
              <w:pStyle w:val="ConsPlusNormal"/>
            </w:pPr>
          </w:p>
        </w:tc>
        <w:tc>
          <w:tcPr>
            <w:tcW w:w="964" w:type="dxa"/>
          </w:tcPr>
          <w:p w:rsidR="00D8427C" w:rsidRDefault="00D8427C">
            <w:pPr>
              <w:pStyle w:val="ConsPlusNormal"/>
            </w:pPr>
          </w:p>
        </w:tc>
        <w:tc>
          <w:tcPr>
            <w:tcW w:w="737" w:type="dxa"/>
          </w:tcPr>
          <w:p w:rsidR="00D8427C" w:rsidRDefault="00D8427C">
            <w:pPr>
              <w:pStyle w:val="ConsPlusNormal"/>
            </w:pPr>
          </w:p>
        </w:tc>
        <w:tc>
          <w:tcPr>
            <w:tcW w:w="964" w:type="dxa"/>
          </w:tcPr>
          <w:p w:rsidR="00D8427C" w:rsidRDefault="00D8427C">
            <w:pPr>
              <w:pStyle w:val="ConsPlusNormal"/>
            </w:pPr>
          </w:p>
        </w:tc>
        <w:tc>
          <w:tcPr>
            <w:tcW w:w="850" w:type="dxa"/>
          </w:tcPr>
          <w:p w:rsidR="00D8427C" w:rsidRDefault="00D8427C">
            <w:pPr>
              <w:pStyle w:val="ConsPlusNormal"/>
            </w:pP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10</w:t>
      </w:r>
    </w:p>
    <w:p w:rsidR="00D8427C" w:rsidRDefault="00D8427C">
      <w:pPr>
        <w:pStyle w:val="ConsPlusNormal"/>
        <w:jc w:val="both"/>
      </w:pPr>
    </w:p>
    <w:p w:rsidR="00D8427C" w:rsidRDefault="00D8427C">
      <w:pPr>
        <w:pStyle w:val="ConsPlusNormal"/>
        <w:jc w:val="center"/>
      </w:pPr>
      <w:bookmarkStart w:id="120" w:name="P4078"/>
      <w:bookmarkEnd w:id="120"/>
      <w:r>
        <w:t>Планирование</w:t>
      </w:r>
    </w:p>
    <w:p w:rsidR="00D8427C" w:rsidRDefault="00D8427C">
      <w:pPr>
        <w:pStyle w:val="ConsPlusNormal"/>
        <w:jc w:val="center"/>
      </w:pPr>
      <w:r>
        <w:t>объема и финансового обеспечения медицинской помощи</w:t>
      </w:r>
    </w:p>
    <w:p w:rsidR="00D8427C" w:rsidRDefault="00D8427C">
      <w:pPr>
        <w:pStyle w:val="ConsPlusNormal"/>
        <w:jc w:val="center"/>
      </w:pPr>
      <w:r>
        <w:t>по видам и условиям ее оказания в 2021 году &lt;*&gt;</w:t>
      </w:r>
    </w:p>
    <w:p w:rsidR="00D8427C" w:rsidRDefault="00D84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27C">
        <w:trPr>
          <w:jc w:val="center"/>
        </w:trPr>
        <w:tc>
          <w:tcPr>
            <w:tcW w:w="9294" w:type="dxa"/>
            <w:tcBorders>
              <w:top w:val="nil"/>
              <w:left w:val="single" w:sz="24" w:space="0" w:color="CED3F1"/>
              <w:bottom w:val="nil"/>
              <w:right w:val="single" w:sz="24" w:space="0" w:color="F4F3F8"/>
            </w:tcBorders>
            <w:shd w:val="clear" w:color="auto" w:fill="F4F3F8"/>
          </w:tcPr>
          <w:p w:rsidR="00D8427C" w:rsidRDefault="00D8427C">
            <w:pPr>
              <w:pStyle w:val="ConsPlusNormal"/>
              <w:jc w:val="both"/>
            </w:pPr>
            <w:r>
              <w:rPr>
                <w:color w:val="392C69"/>
              </w:rPr>
              <w:t>КонсультантПлюс: примечание.</w:t>
            </w:r>
          </w:p>
          <w:p w:rsidR="00D8427C" w:rsidRDefault="00D8427C">
            <w:pPr>
              <w:pStyle w:val="ConsPlusNormal"/>
              <w:jc w:val="both"/>
            </w:pPr>
            <w:r>
              <w:rPr>
                <w:color w:val="392C69"/>
              </w:rPr>
              <w:t>Приложение не приводится.</w:t>
            </w: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11</w:t>
      </w:r>
    </w:p>
    <w:p w:rsidR="00D8427C" w:rsidRDefault="00D8427C">
      <w:pPr>
        <w:pStyle w:val="ConsPlusNormal"/>
        <w:jc w:val="both"/>
      </w:pPr>
    </w:p>
    <w:p w:rsidR="00D8427C" w:rsidRDefault="00D8427C">
      <w:pPr>
        <w:pStyle w:val="ConsPlusTitle"/>
        <w:jc w:val="center"/>
      </w:pPr>
      <w:bookmarkStart w:id="121" w:name="P4091"/>
      <w:bookmarkEnd w:id="121"/>
      <w:r>
        <w:t>РЕКОМЕНДУЕМЫЕ ОБЪЕМЫ</w:t>
      </w:r>
    </w:p>
    <w:p w:rsidR="00D8427C" w:rsidRDefault="00D8427C">
      <w:pPr>
        <w:pStyle w:val="ConsPlusTitle"/>
        <w:jc w:val="center"/>
      </w:pPr>
      <w:r>
        <w:t>СПЕЦИАЛИЗИРОВАННОЙ МЕДИЦИНСКОЙ ПОМОЩИ В СТАЦИОНАРНЫХ</w:t>
      </w:r>
    </w:p>
    <w:p w:rsidR="00D8427C" w:rsidRDefault="00D8427C">
      <w:pPr>
        <w:pStyle w:val="ConsPlusTitle"/>
        <w:jc w:val="center"/>
      </w:pPr>
      <w:r>
        <w:t xml:space="preserve">УСЛОВИЯХ ПО ПРОФИЛЯМ МЕДИЦИНСКОЙ ПОМОЩИ </w:t>
      </w:r>
      <w:hyperlink w:anchor="P4351" w:history="1">
        <w:r>
          <w:rPr>
            <w:color w:val="0000FF"/>
          </w:rPr>
          <w:t>&lt;*&gt;</w:t>
        </w:r>
      </w:hyperlink>
    </w:p>
    <w:p w:rsidR="00D8427C" w:rsidRDefault="00D8427C">
      <w:pPr>
        <w:pStyle w:val="ConsPlusNormal"/>
        <w:jc w:val="both"/>
      </w:pPr>
    </w:p>
    <w:p w:rsidR="00D8427C" w:rsidRDefault="00D8427C">
      <w:pPr>
        <w:sectPr w:rsidR="00D842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93"/>
        <w:gridCol w:w="1762"/>
        <w:gridCol w:w="1325"/>
        <w:gridCol w:w="1301"/>
        <w:gridCol w:w="1243"/>
      </w:tblGrid>
      <w:tr w:rsidR="00D8427C">
        <w:tc>
          <w:tcPr>
            <w:tcW w:w="2948" w:type="dxa"/>
            <w:vMerge w:val="restart"/>
          </w:tcPr>
          <w:p w:rsidR="00D8427C" w:rsidRDefault="00D8427C">
            <w:pPr>
              <w:pStyle w:val="ConsPlusNormal"/>
              <w:jc w:val="center"/>
            </w:pPr>
            <w:r>
              <w:lastRenderedPageBreak/>
              <w:t xml:space="preserve">Профиль медицинской помощи </w:t>
            </w:r>
            <w:hyperlink w:anchor="P4352" w:history="1">
              <w:r>
                <w:rPr>
                  <w:color w:val="0000FF"/>
                </w:rPr>
                <w:t>&lt;**&gt;</w:t>
              </w:r>
            </w:hyperlink>
          </w:p>
        </w:tc>
        <w:tc>
          <w:tcPr>
            <w:tcW w:w="1493" w:type="dxa"/>
            <w:vMerge w:val="restart"/>
          </w:tcPr>
          <w:p w:rsidR="00D8427C" w:rsidRDefault="00D8427C">
            <w:pPr>
              <w:pStyle w:val="ConsPlusNormal"/>
              <w:jc w:val="center"/>
            </w:pPr>
            <w:r>
              <w:t>Рекомендуемое число случаев госпитализации (на 1000 жителей/застрахованных в год)</w:t>
            </w:r>
          </w:p>
        </w:tc>
        <w:tc>
          <w:tcPr>
            <w:tcW w:w="1762" w:type="dxa"/>
            <w:vMerge w:val="restart"/>
          </w:tcPr>
          <w:p w:rsidR="00D8427C" w:rsidRDefault="00D8427C">
            <w:pPr>
              <w:pStyle w:val="ConsPlusNormal"/>
              <w:jc w:val="center"/>
            </w:pPr>
            <w:r>
              <w:t>Используемая при расчете средняя длительность пребывания 1-ого пациента в стационаре (дней)</w:t>
            </w:r>
          </w:p>
        </w:tc>
        <w:tc>
          <w:tcPr>
            <w:tcW w:w="3869" w:type="dxa"/>
            <w:gridSpan w:val="3"/>
          </w:tcPr>
          <w:p w:rsidR="00D8427C" w:rsidRDefault="00D8427C">
            <w:pPr>
              <w:pStyle w:val="ConsPlusNormal"/>
              <w:jc w:val="center"/>
            </w:pPr>
            <w:r>
              <w:t>Рекомендуемое число койко-дней (круглосуточного пребывания) на 1000 жителей/застрахованных</w:t>
            </w:r>
          </w:p>
        </w:tc>
      </w:tr>
      <w:tr w:rsidR="00D8427C">
        <w:tc>
          <w:tcPr>
            <w:tcW w:w="2948" w:type="dxa"/>
            <w:vMerge/>
          </w:tcPr>
          <w:p w:rsidR="00D8427C" w:rsidRDefault="00D8427C"/>
        </w:tc>
        <w:tc>
          <w:tcPr>
            <w:tcW w:w="1493" w:type="dxa"/>
            <w:vMerge/>
          </w:tcPr>
          <w:p w:rsidR="00D8427C" w:rsidRDefault="00D8427C"/>
        </w:tc>
        <w:tc>
          <w:tcPr>
            <w:tcW w:w="1762" w:type="dxa"/>
            <w:vMerge/>
          </w:tcPr>
          <w:p w:rsidR="00D8427C" w:rsidRDefault="00D8427C"/>
        </w:tc>
        <w:tc>
          <w:tcPr>
            <w:tcW w:w="1325" w:type="dxa"/>
            <w:vMerge w:val="restart"/>
          </w:tcPr>
          <w:p w:rsidR="00D8427C" w:rsidRDefault="00D8427C">
            <w:pPr>
              <w:pStyle w:val="ConsPlusNormal"/>
              <w:jc w:val="center"/>
            </w:pPr>
            <w:r>
              <w:t>Всего</w:t>
            </w:r>
          </w:p>
        </w:tc>
        <w:tc>
          <w:tcPr>
            <w:tcW w:w="2544" w:type="dxa"/>
            <w:gridSpan w:val="2"/>
          </w:tcPr>
          <w:p w:rsidR="00D8427C" w:rsidRDefault="00D8427C">
            <w:pPr>
              <w:pStyle w:val="ConsPlusNormal"/>
              <w:jc w:val="center"/>
            </w:pPr>
            <w:r>
              <w:t>в том числе для</w:t>
            </w:r>
          </w:p>
        </w:tc>
      </w:tr>
      <w:tr w:rsidR="00D8427C">
        <w:tc>
          <w:tcPr>
            <w:tcW w:w="2948" w:type="dxa"/>
            <w:vMerge/>
          </w:tcPr>
          <w:p w:rsidR="00D8427C" w:rsidRDefault="00D8427C"/>
        </w:tc>
        <w:tc>
          <w:tcPr>
            <w:tcW w:w="1493" w:type="dxa"/>
            <w:vMerge/>
          </w:tcPr>
          <w:p w:rsidR="00D8427C" w:rsidRDefault="00D8427C"/>
        </w:tc>
        <w:tc>
          <w:tcPr>
            <w:tcW w:w="1762" w:type="dxa"/>
            <w:vMerge/>
          </w:tcPr>
          <w:p w:rsidR="00D8427C" w:rsidRDefault="00D8427C"/>
        </w:tc>
        <w:tc>
          <w:tcPr>
            <w:tcW w:w="1325" w:type="dxa"/>
            <w:vMerge/>
          </w:tcPr>
          <w:p w:rsidR="00D8427C" w:rsidRDefault="00D8427C"/>
        </w:tc>
        <w:tc>
          <w:tcPr>
            <w:tcW w:w="1301" w:type="dxa"/>
          </w:tcPr>
          <w:p w:rsidR="00D8427C" w:rsidRDefault="00D8427C">
            <w:pPr>
              <w:pStyle w:val="ConsPlusNormal"/>
              <w:jc w:val="center"/>
            </w:pPr>
            <w:r>
              <w:t>взрослых</w:t>
            </w:r>
          </w:p>
        </w:tc>
        <w:tc>
          <w:tcPr>
            <w:tcW w:w="1243" w:type="dxa"/>
          </w:tcPr>
          <w:p w:rsidR="00D8427C" w:rsidRDefault="00D8427C">
            <w:pPr>
              <w:pStyle w:val="ConsPlusNormal"/>
              <w:jc w:val="center"/>
            </w:pPr>
            <w:r>
              <w:t>детей</w:t>
            </w:r>
          </w:p>
        </w:tc>
      </w:tr>
      <w:tr w:rsidR="00D8427C">
        <w:tc>
          <w:tcPr>
            <w:tcW w:w="2948" w:type="dxa"/>
            <w:vAlign w:val="bottom"/>
          </w:tcPr>
          <w:p w:rsidR="00D8427C" w:rsidRDefault="00D8427C">
            <w:pPr>
              <w:pStyle w:val="ConsPlusNormal"/>
            </w:pPr>
            <w:r>
              <w:t>Акушерское дело</w:t>
            </w:r>
          </w:p>
        </w:tc>
        <w:tc>
          <w:tcPr>
            <w:tcW w:w="1493" w:type="dxa"/>
            <w:vAlign w:val="bottom"/>
          </w:tcPr>
          <w:p w:rsidR="00D8427C" w:rsidRDefault="00D8427C">
            <w:pPr>
              <w:pStyle w:val="ConsPlusNormal"/>
              <w:jc w:val="right"/>
            </w:pPr>
            <w:r>
              <w:t>1,5</w:t>
            </w:r>
          </w:p>
        </w:tc>
        <w:tc>
          <w:tcPr>
            <w:tcW w:w="1762" w:type="dxa"/>
            <w:vAlign w:val="bottom"/>
          </w:tcPr>
          <w:p w:rsidR="00D8427C" w:rsidRDefault="00D8427C">
            <w:pPr>
              <w:pStyle w:val="ConsPlusNormal"/>
              <w:jc w:val="right"/>
            </w:pPr>
            <w:r>
              <w:t>5,6</w:t>
            </w:r>
          </w:p>
        </w:tc>
        <w:tc>
          <w:tcPr>
            <w:tcW w:w="1325" w:type="dxa"/>
            <w:vAlign w:val="bottom"/>
          </w:tcPr>
          <w:p w:rsidR="00D8427C" w:rsidRDefault="00D8427C">
            <w:pPr>
              <w:pStyle w:val="ConsPlusNormal"/>
              <w:jc w:val="right"/>
            </w:pPr>
            <w:r>
              <w:t>8,33</w:t>
            </w:r>
          </w:p>
        </w:tc>
        <w:tc>
          <w:tcPr>
            <w:tcW w:w="1301" w:type="dxa"/>
            <w:vAlign w:val="bottom"/>
          </w:tcPr>
          <w:p w:rsidR="00D8427C" w:rsidRDefault="00D8427C">
            <w:pPr>
              <w:pStyle w:val="ConsPlusNormal"/>
              <w:jc w:val="right"/>
            </w:pPr>
            <w:r>
              <w:t>8,33</w:t>
            </w:r>
          </w:p>
        </w:tc>
        <w:tc>
          <w:tcPr>
            <w:tcW w:w="1243" w:type="dxa"/>
            <w:vAlign w:val="bottom"/>
          </w:tcPr>
          <w:p w:rsidR="00D8427C" w:rsidRDefault="00D8427C">
            <w:pPr>
              <w:pStyle w:val="ConsPlusNormal"/>
              <w:jc w:val="right"/>
            </w:pPr>
            <w:r>
              <w:t>0,00</w:t>
            </w:r>
          </w:p>
        </w:tc>
      </w:tr>
      <w:tr w:rsidR="00D8427C">
        <w:tc>
          <w:tcPr>
            <w:tcW w:w="2948" w:type="dxa"/>
            <w:vAlign w:val="bottom"/>
          </w:tcPr>
          <w:p w:rsidR="00D8427C" w:rsidRDefault="00D8427C">
            <w:pPr>
              <w:pStyle w:val="ConsPlusNormal"/>
            </w:pPr>
            <w:r>
              <w:t>Акушерство и гинекология</w:t>
            </w:r>
          </w:p>
        </w:tc>
        <w:tc>
          <w:tcPr>
            <w:tcW w:w="1493" w:type="dxa"/>
            <w:vAlign w:val="bottom"/>
          </w:tcPr>
          <w:p w:rsidR="00D8427C" w:rsidRDefault="00D8427C">
            <w:pPr>
              <w:pStyle w:val="ConsPlusNormal"/>
              <w:jc w:val="right"/>
            </w:pPr>
            <w:r>
              <w:t>26,5</w:t>
            </w:r>
          </w:p>
        </w:tc>
        <w:tc>
          <w:tcPr>
            <w:tcW w:w="1762" w:type="dxa"/>
            <w:vAlign w:val="bottom"/>
          </w:tcPr>
          <w:p w:rsidR="00D8427C" w:rsidRDefault="00D8427C">
            <w:pPr>
              <w:pStyle w:val="ConsPlusNormal"/>
              <w:jc w:val="right"/>
            </w:pPr>
            <w:r>
              <w:t>6,6</w:t>
            </w:r>
          </w:p>
        </w:tc>
        <w:tc>
          <w:tcPr>
            <w:tcW w:w="1325" w:type="dxa"/>
            <w:vAlign w:val="bottom"/>
          </w:tcPr>
          <w:p w:rsidR="00D8427C" w:rsidRDefault="00D8427C">
            <w:pPr>
              <w:pStyle w:val="ConsPlusNormal"/>
              <w:jc w:val="right"/>
            </w:pPr>
            <w:r>
              <w:t>174,93</w:t>
            </w:r>
          </w:p>
        </w:tc>
        <w:tc>
          <w:tcPr>
            <w:tcW w:w="1301" w:type="dxa"/>
            <w:vAlign w:val="bottom"/>
          </w:tcPr>
          <w:p w:rsidR="00D8427C" w:rsidRDefault="00D8427C">
            <w:pPr>
              <w:pStyle w:val="ConsPlusNormal"/>
              <w:jc w:val="right"/>
            </w:pPr>
            <w:r>
              <w:t>174,12</w:t>
            </w:r>
          </w:p>
        </w:tc>
        <w:tc>
          <w:tcPr>
            <w:tcW w:w="1243" w:type="dxa"/>
            <w:vAlign w:val="bottom"/>
          </w:tcPr>
          <w:p w:rsidR="00D8427C" w:rsidRDefault="00D8427C">
            <w:pPr>
              <w:pStyle w:val="ConsPlusNormal"/>
              <w:jc w:val="right"/>
            </w:pPr>
            <w:r>
              <w:t>0,80</w:t>
            </w:r>
          </w:p>
        </w:tc>
      </w:tr>
      <w:tr w:rsidR="00D8427C">
        <w:tc>
          <w:tcPr>
            <w:tcW w:w="2948" w:type="dxa"/>
            <w:vAlign w:val="bottom"/>
          </w:tcPr>
          <w:p w:rsidR="00D8427C" w:rsidRDefault="00D8427C">
            <w:pPr>
              <w:pStyle w:val="ConsPlusNormal"/>
            </w:pPr>
            <w:r>
              <w:t>Аллергология и иммунология</w:t>
            </w:r>
          </w:p>
        </w:tc>
        <w:tc>
          <w:tcPr>
            <w:tcW w:w="1493" w:type="dxa"/>
            <w:vAlign w:val="bottom"/>
          </w:tcPr>
          <w:p w:rsidR="00D8427C" w:rsidRDefault="00D8427C">
            <w:pPr>
              <w:pStyle w:val="ConsPlusNormal"/>
              <w:jc w:val="right"/>
            </w:pPr>
            <w:r>
              <w:t>0,5</w:t>
            </w:r>
          </w:p>
        </w:tc>
        <w:tc>
          <w:tcPr>
            <w:tcW w:w="1762" w:type="dxa"/>
            <w:vAlign w:val="bottom"/>
          </w:tcPr>
          <w:p w:rsidR="00D8427C" w:rsidRDefault="00D8427C">
            <w:pPr>
              <w:pStyle w:val="ConsPlusNormal"/>
              <w:jc w:val="right"/>
            </w:pPr>
            <w:r>
              <w:t>10,1</w:t>
            </w:r>
          </w:p>
        </w:tc>
        <w:tc>
          <w:tcPr>
            <w:tcW w:w="1325" w:type="dxa"/>
            <w:vAlign w:val="bottom"/>
          </w:tcPr>
          <w:p w:rsidR="00D8427C" w:rsidRDefault="00D8427C">
            <w:pPr>
              <w:pStyle w:val="ConsPlusNormal"/>
              <w:jc w:val="right"/>
            </w:pPr>
            <w:r>
              <w:t>4,58</w:t>
            </w:r>
          </w:p>
        </w:tc>
        <w:tc>
          <w:tcPr>
            <w:tcW w:w="1301" w:type="dxa"/>
            <w:vAlign w:val="bottom"/>
          </w:tcPr>
          <w:p w:rsidR="00D8427C" w:rsidRDefault="00D8427C">
            <w:pPr>
              <w:pStyle w:val="ConsPlusNormal"/>
              <w:jc w:val="right"/>
            </w:pPr>
            <w:r>
              <w:t>4,03</w:t>
            </w:r>
          </w:p>
        </w:tc>
        <w:tc>
          <w:tcPr>
            <w:tcW w:w="1243" w:type="dxa"/>
            <w:vAlign w:val="bottom"/>
          </w:tcPr>
          <w:p w:rsidR="00D8427C" w:rsidRDefault="00D8427C">
            <w:pPr>
              <w:pStyle w:val="ConsPlusNormal"/>
              <w:jc w:val="right"/>
            </w:pPr>
            <w:r>
              <w:t>0,55</w:t>
            </w:r>
          </w:p>
        </w:tc>
      </w:tr>
      <w:tr w:rsidR="00D8427C">
        <w:tc>
          <w:tcPr>
            <w:tcW w:w="2948" w:type="dxa"/>
            <w:vAlign w:val="bottom"/>
          </w:tcPr>
          <w:p w:rsidR="00D8427C" w:rsidRDefault="00D8427C">
            <w:pPr>
              <w:pStyle w:val="ConsPlusNormal"/>
            </w:pPr>
            <w:r>
              <w:t>Гастроэнтерология</w:t>
            </w:r>
          </w:p>
        </w:tc>
        <w:tc>
          <w:tcPr>
            <w:tcW w:w="1493" w:type="dxa"/>
            <w:vAlign w:val="bottom"/>
          </w:tcPr>
          <w:p w:rsidR="00D8427C" w:rsidRDefault="00D8427C">
            <w:pPr>
              <w:pStyle w:val="ConsPlusNormal"/>
              <w:jc w:val="right"/>
            </w:pPr>
            <w:r>
              <w:t>2,3</w:t>
            </w:r>
          </w:p>
        </w:tc>
        <w:tc>
          <w:tcPr>
            <w:tcW w:w="1762" w:type="dxa"/>
            <w:vAlign w:val="bottom"/>
          </w:tcPr>
          <w:p w:rsidR="00D8427C" w:rsidRDefault="00D8427C">
            <w:pPr>
              <w:pStyle w:val="ConsPlusNormal"/>
              <w:jc w:val="right"/>
            </w:pPr>
            <w:r>
              <w:t>10,8</w:t>
            </w:r>
          </w:p>
        </w:tc>
        <w:tc>
          <w:tcPr>
            <w:tcW w:w="1325" w:type="dxa"/>
            <w:vAlign w:val="bottom"/>
          </w:tcPr>
          <w:p w:rsidR="00D8427C" w:rsidRDefault="00D8427C">
            <w:pPr>
              <w:pStyle w:val="ConsPlusNormal"/>
              <w:jc w:val="right"/>
            </w:pPr>
            <w:r>
              <w:t>24,51</w:t>
            </w:r>
          </w:p>
        </w:tc>
        <w:tc>
          <w:tcPr>
            <w:tcW w:w="1301" w:type="dxa"/>
            <w:vAlign w:val="bottom"/>
          </w:tcPr>
          <w:p w:rsidR="00D8427C" w:rsidRDefault="00D8427C">
            <w:pPr>
              <w:pStyle w:val="ConsPlusNormal"/>
              <w:jc w:val="right"/>
            </w:pPr>
            <w:r>
              <w:t>19,27</w:t>
            </w:r>
          </w:p>
        </w:tc>
        <w:tc>
          <w:tcPr>
            <w:tcW w:w="1243" w:type="dxa"/>
            <w:vAlign w:val="bottom"/>
          </w:tcPr>
          <w:p w:rsidR="00D8427C" w:rsidRDefault="00D8427C">
            <w:pPr>
              <w:pStyle w:val="ConsPlusNormal"/>
              <w:jc w:val="right"/>
            </w:pPr>
            <w:r>
              <w:t>5,25</w:t>
            </w:r>
          </w:p>
        </w:tc>
      </w:tr>
      <w:tr w:rsidR="00D8427C">
        <w:tc>
          <w:tcPr>
            <w:tcW w:w="2948" w:type="dxa"/>
            <w:vAlign w:val="bottom"/>
          </w:tcPr>
          <w:p w:rsidR="00D8427C" w:rsidRDefault="00D8427C">
            <w:pPr>
              <w:pStyle w:val="ConsPlusNormal"/>
            </w:pPr>
            <w:r>
              <w:t>Гематология</w:t>
            </w:r>
          </w:p>
        </w:tc>
        <w:tc>
          <w:tcPr>
            <w:tcW w:w="1493" w:type="dxa"/>
            <w:vAlign w:val="bottom"/>
          </w:tcPr>
          <w:p w:rsidR="00D8427C" w:rsidRDefault="00D8427C">
            <w:pPr>
              <w:pStyle w:val="ConsPlusNormal"/>
              <w:jc w:val="right"/>
            </w:pPr>
            <w:r>
              <w:t>0,8</w:t>
            </w:r>
          </w:p>
        </w:tc>
        <w:tc>
          <w:tcPr>
            <w:tcW w:w="1762" w:type="dxa"/>
            <w:vAlign w:val="bottom"/>
          </w:tcPr>
          <w:p w:rsidR="00D8427C" w:rsidRDefault="00D8427C">
            <w:pPr>
              <w:pStyle w:val="ConsPlusNormal"/>
              <w:jc w:val="right"/>
            </w:pPr>
            <w:r>
              <w:t>13,0</w:t>
            </w:r>
          </w:p>
        </w:tc>
        <w:tc>
          <w:tcPr>
            <w:tcW w:w="1325" w:type="dxa"/>
            <w:vAlign w:val="bottom"/>
          </w:tcPr>
          <w:p w:rsidR="00D8427C" w:rsidRDefault="00D8427C">
            <w:pPr>
              <w:pStyle w:val="ConsPlusNormal"/>
              <w:jc w:val="right"/>
            </w:pPr>
            <w:r>
              <w:t>10,13</w:t>
            </w:r>
          </w:p>
        </w:tc>
        <w:tc>
          <w:tcPr>
            <w:tcW w:w="1301" w:type="dxa"/>
            <w:vAlign w:val="bottom"/>
          </w:tcPr>
          <w:p w:rsidR="00D8427C" w:rsidRDefault="00D8427C">
            <w:pPr>
              <w:pStyle w:val="ConsPlusNormal"/>
              <w:jc w:val="right"/>
            </w:pPr>
            <w:r>
              <w:t>7,78</w:t>
            </w:r>
          </w:p>
        </w:tc>
        <w:tc>
          <w:tcPr>
            <w:tcW w:w="1243" w:type="dxa"/>
            <w:vAlign w:val="bottom"/>
          </w:tcPr>
          <w:p w:rsidR="00D8427C" w:rsidRDefault="00D8427C">
            <w:pPr>
              <w:pStyle w:val="ConsPlusNormal"/>
              <w:jc w:val="right"/>
            </w:pPr>
            <w:r>
              <w:t>2,35</w:t>
            </w:r>
          </w:p>
        </w:tc>
      </w:tr>
      <w:tr w:rsidR="00D8427C">
        <w:tc>
          <w:tcPr>
            <w:tcW w:w="2948" w:type="dxa"/>
            <w:vAlign w:val="bottom"/>
          </w:tcPr>
          <w:p w:rsidR="00D8427C" w:rsidRDefault="00D8427C">
            <w:pPr>
              <w:pStyle w:val="ConsPlusNormal"/>
            </w:pPr>
            <w:r>
              <w:t>Гериатрия</w:t>
            </w:r>
          </w:p>
        </w:tc>
        <w:tc>
          <w:tcPr>
            <w:tcW w:w="1493" w:type="dxa"/>
            <w:vAlign w:val="bottom"/>
          </w:tcPr>
          <w:p w:rsidR="00D8427C" w:rsidRDefault="00D8427C">
            <w:pPr>
              <w:pStyle w:val="ConsPlusNormal"/>
              <w:jc w:val="right"/>
            </w:pPr>
            <w:r>
              <w:t>0,6</w:t>
            </w:r>
          </w:p>
        </w:tc>
        <w:tc>
          <w:tcPr>
            <w:tcW w:w="1762" w:type="dxa"/>
            <w:vAlign w:val="bottom"/>
          </w:tcPr>
          <w:p w:rsidR="00D8427C" w:rsidRDefault="00D8427C">
            <w:pPr>
              <w:pStyle w:val="ConsPlusNormal"/>
              <w:jc w:val="right"/>
            </w:pPr>
            <w:r>
              <w:t>14,0</w:t>
            </w:r>
          </w:p>
        </w:tc>
        <w:tc>
          <w:tcPr>
            <w:tcW w:w="1325" w:type="dxa"/>
            <w:vAlign w:val="bottom"/>
          </w:tcPr>
          <w:p w:rsidR="00D8427C" w:rsidRDefault="00D8427C">
            <w:pPr>
              <w:pStyle w:val="ConsPlusNormal"/>
              <w:jc w:val="right"/>
            </w:pPr>
            <w:r>
              <w:t>8,57</w:t>
            </w:r>
          </w:p>
        </w:tc>
        <w:tc>
          <w:tcPr>
            <w:tcW w:w="1301" w:type="dxa"/>
            <w:vAlign w:val="bottom"/>
          </w:tcPr>
          <w:p w:rsidR="00D8427C" w:rsidRDefault="00D8427C">
            <w:pPr>
              <w:pStyle w:val="ConsPlusNormal"/>
              <w:jc w:val="right"/>
            </w:pPr>
            <w:r>
              <w:t>8,57</w:t>
            </w:r>
          </w:p>
        </w:tc>
        <w:tc>
          <w:tcPr>
            <w:tcW w:w="1243" w:type="dxa"/>
            <w:vAlign w:val="bottom"/>
          </w:tcPr>
          <w:p w:rsidR="00D8427C" w:rsidRDefault="00D8427C">
            <w:pPr>
              <w:pStyle w:val="ConsPlusNormal"/>
              <w:jc w:val="right"/>
            </w:pPr>
            <w:r>
              <w:t>0,00</w:t>
            </w:r>
          </w:p>
        </w:tc>
      </w:tr>
      <w:tr w:rsidR="00D8427C">
        <w:tc>
          <w:tcPr>
            <w:tcW w:w="2948" w:type="dxa"/>
            <w:vAlign w:val="bottom"/>
          </w:tcPr>
          <w:p w:rsidR="00D8427C" w:rsidRDefault="00D8427C">
            <w:pPr>
              <w:pStyle w:val="ConsPlusNormal"/>
            </w:pPr>
            <w:r>
              <w:t>Дерматовенерология (дерматологические койки)</w:t>
            </w:r>
          </w:p>
        </w:tc>
        <w:tc>
          <w:tcPr>
            <w:tcW w:w="1493" w:type="dxa"/>
            <w:vAlign w:val="bottom"/>
          </w:tcPr>
          <w:p w:rsidR="00D8427C" w:rsidRDefault="00D8427C">
            <w:pPr>
              <w:pStyle w:val="ConsPlusNormal"/>
              <w:jc w:val="right"/>
            </w:pPr>
            <w:r>
              <w:t>0,9</w:t>
            </w:r>
          </w:p>
        </w:tc>
        <w:tc>
          <w:tcPr>
            <w:tcW w:w="1762" w:type="dxa"/>
            <w:vAlign w:val="bottom"/>
          </w:tcPr>
          <w:p w:rsidR="00D8427C" w:rsidRDefault="00D8427C">
            <w:pPr>
              <w:pStyle w:val="ConsPlusNormal"/>
              <w:jc w:val="right"/>
            </w:pPr>
            <w:r>
              <w:t>12,3</w:t>
            </w:r>
          </w:p>
        </w:tc>
        <w:tc>
          <w:tcPr>
            <w:tcW w:w="1325" w:type="dxa"/>
            <w:vAlign w:val="bottom"/>
          </w:tcPr>
          <w:p w:rsidR="00D8427C" w:rsidRDefault="00D8427C">
            <w:pPr>
              <w:pStyle w:val="ConsPlusNormal"/>
              <w:jc w:val="right"/>
            </w:pPr>
            <w:r>
              <w:t>11,55</w:t>
            </w:r>
          </w:p>
        </w:tc>
        <w:tc>
          <w:tcPr>
            <w:tcW w:w="1301" w:type="dxa"/>
            <w:vAlign w:val="bottom"/>
          </w:tcPr>
          <w:p w:rsidR="00D8427C" w:rsidRDefault="00D8427C">
            <w:pPr>
              <w:pStyle w:val="ConsPlusNormal"/>
              <w:jc w:val="right"/>
            </w:pPr>
            <w:r>
              <w:t>9,37</w:t>
            </w:r>
          </w:p>
        </w:tc>
        <w:tc>
          <w:tcPr>
            <w:tcW w:w="1243" w:type="dxa"/>
            <w:vAlign w:val="bottom"/>
          </w:tcPr>
          <w:p w:rsidR="00D8427C" w:rsidRDefault="00D8427C">
            <w:pPr>
              <w:pStyle w:val="ConsPlusNormal"/>
              <w:jc w:val="right"/>
            </w:pPr>
            <w:r>
              <w:t>2,18</w:t>
            </w:r>
          </w:p>
        </w:tc>
      </w:tr>
      <w:tr w:rsidR="00D8427C">
        <w:tc>
          <w:tcPr>
            <w:tcW w:w="2948" w:type="dxa"/>
            <w:vAlign w:val="bottom"/>
          </w:tcPr>
          <w:p w:rsidR="00D8427C" w:rsidRDefault="00D8427C">
            <w:pPr>
              <w:pStyle w:val="ConsPlusNormal"/>
            </w:pPr>
            <w:r>
              <w:t>Инфекционные болезни</w:t>
            </w:r>
          </w:p>
        </w:tc>
        <w:tc>
          <w:tcPr>
            <w:tcW w:w="1493" w:type="dxa"/>
            <w:vAlign w:val="bottom"/>
          </w:tcPr>
          <w:p w:rsidR="00D8427C" w:rsidRDefault="00D8427C">
            <w:pPr>
              <w:pStyle w:val="ConsPlusNormal"/>
              <w:jc w:val="right"/>
            </w:pPr>
            <w:r>
              <w:t>11,7</w:t>
            </w:r>
          </w:p>
        </w:tc>
        <w:tc>
          <w:tcPr>
            <w:tcW w:w="1762" w:type="dxa"/>
            <w:vAlign w:val="bottom"/>
          </w:tcPr>
          <w:p w:rsidR="00D8427C" w:rsidRDefault="00D8427C">
            <w:pPr>
              <w:pStyle w:val="ConsPlusNormal"/>
              <w:jc w:val="right"/>
            </w:pPr>
            <w:r>
              <w:t>7,1</w:t>
            </w:r>
          </w:p>
        </w:tc>
        <w:tc>
          <w:tcPr>
            <w:tcW w:w="1325" w:type="dxa"/>
            <w:vAlign w:val="bottom"/>
          </w:tcPr>
          <w:p w:rsidR="00D8427C" w:rsidRDefault="00D8427C">
            <w:pPr>
              <w:pStyle w:val="ConsPlusNormal"/>
              <w:jc w:val="right"/>
            </w:pPr>
            <w:r>
              <w:t>83,06</w:t>
            </w:r>
          </w:p>
        </w:tc>
        <w:tc>
          <w:tcPr>
            <w:tcW w:w="1301" w:type="dxa"/>
            <w:vAlign w:val="bottom"/>
          </w:tcPr>
          <w:p w:rsidR="00D8427C" w:rsidRDefault="00D8427C">
            <w:pPr>
              <w:pStyle w:val="ConsPlusNormal"/>
              <w:jc w:val="right"/>
            </w:pPr>
            <w:r>
              <w:t>41,92</w:t>
            </w:r>
          </w:p>
        </w:tc>
        <w:tc>
          <w:tcPr>
            <w:tcW w:w="1243" w:type="dxa"/>
            <w:vAlign w:val="bottom"/>
          </w:tcPr>
          <w:p w:rsidR="00D8427C" w:rsidRDefault="00D8427C">
            <w:pPr>
              <w:pStyle w:val="ConsPlusNormal"/>
              <w:jc w:val="right"/>
            </w:pPr>
            <w:r>
              <w:t>41,15</w:t>
            </w:r>
          </w:p>
        </w:tc>
      </w:tr>
      <w:tr w:rsidR="00D8427C">
        <w:tc>
          <w:tcPr>
            <w:tcW w:w="2948" w:type="dxa"/>
            <w:vAlign w:val="bottom"/>
          </w:tcPr>
          <w:p w:rsidR="00D8427C" w:rsidRDefault="00D8427C">
            <w:pPr>
              <w:pStyle w:val="ConsPlusNormal"/>
            </w:pPr>
            <w:r>
              <w:t>Кардиология</w:t>
            </w:r>
          </w:p>
        </w:tc>
        <w:tc>
          <w:tcPr>
            <w:tcW w:w="1493" w:type="dxa"/>
            <w:vAlign w:val="bottom"/>
          </w:tcPr>
          <w:p w:rsidR="00D8427C" w:rsidRDefault="00D8427C">
            <w:pPr>
              <w:pStyle w:val="ConsPlusNormal"/>
              <w:jc w:val="right"/>
            </w:pPr>
            <w:r>
              <w:t>9,7</w:t>
            </w:r>
          </w:p>
        </w:tc>
        <w:tc>
          <w:tcPr>
            <w:tcW w:w="1762" w:type="dxa"/>
            <w:vAlign w:val="bottom"/>
          </w:tcPr>
          <w:p w:rsidR="00D8427C" w:rsidRDefault="00D8427C">
            <w:pPr>
              <w:pStyle w:val="ConsPlusNormal"/>
              <w:jc w:val="right"/>
            </w:pPr>
            <w:r>
              <w:t>10,8</w:t>
            </w:r>
          </w:p>
        </w:tc>
        <w:tc>
          <w:tcPr>
            <w:tcW w:w="1325" w:type="dxa"/>
            <w:vAlign w:val="bottom"/>
          </w:tcPr>
          <w:p w:rsidR="00D8427C" w:rsidRDefault="00D8427C">
            <w:pPr>
              <w:pStyle w:val="ConsPlusNormal"/>
              <w:jc w:val="right"/>
            </w:pPr>
            <w:r>
              <w:t>104,97</w:t>
            </w:r>
          </w:p>
        </w:tc>
        <w:tc>
          <w:tcPr>
            <w:tcW w:w="1301" w:type="dxa"/>
            <w:vAlign w:val="bottom"/>
          </w:tcPr>
          <w:p w:rsidR="00D8427C" w:rsidRDefault="00D8427C">
            <w:pPr>
              <w:pStyle w:val="ConsPlusNormal"/>
              <w:jc w:val="right"/>
            </w:pPr>
            <w:r>
              <w:t>101,08</w:t>
            </w:r>
          </w:p>
        </w:tc>
        <w:tc>
          <w:tcPr>
            <w:tcW w:w="1243" w:type="dxa"/>
            <w:vAlign w:val="bottom"/>
          </w:tcPr>
          <w:p w:rsidR="00D8427C" w:rsidRDefault="00D8427C">
            <w:pPr>
              <w:pStyle w:val="ConsPlusNormal"/>
              <w:jc w:val="right"/>
            </w:pPr>
            <w:r>
              <w:t>3,88</w:t>
            </w:r>
          </w:p>
        </w:tc>
      </w:tr>
      <w:tr w:rsidR="00D8427C">
        <w:tc>
          <w:tcPr>
            <w:tcW w:w="2948" w:type="dxa"/>
            <w:vAlign w:val="bottom"/>
          </w:tcPr>
          <w:p w:rsidR="00D8427C" w:rsidRDefault="00D8427C">
            <w:pPr>
              <w:pStyle w:val="ConsPlusNormal"/>
            </w:pPr>
            <w:r>
              <w:t>Колопроктология</w:t>
            </w:r>
          </w:p>
        </w:tc>
        <w:tc>
          <w:tcPr>
            <w:tcW w:w="1493" w:type="dxa"/>
            <w:vAlign w:val="bottom"/>
          </w:tcPr>
          <w:p w:rsidR="00D8427C" w:rsidRDefault="00D8427C">
            <w:pPr>
              <w:pStyle w:val="ConsPlusNormal"/>
              <w:jc w:val="right"/>
            </w:pPr>
            <w:r>
              <w:t>1,0</w:t>
            </w:r>
          </w:p>
        </w:tc>
        <w:tc>
          <w:tcPr>
            <w:tcW w:w="1762" w:type="dxa"/>
            <w:vAlign w:val="bottom"/>
          </w:tcPr>
          <w:p w:rsidR="00D8427C" w:rsidRDefault="00D8427C">
            <w:pPr>
              <w:pStyle w:val="ConsPlusNormal"/>
              <w:jc w:val="right"/>
            </w:pPr>
            <w:r>
              <w:t>9,9</w:t>
            </w:r>
          </w:p>
        </w:tc>
        <w:tc>
          <w:tcPr>
            <w:tcW w:w="1325" w:type="dxa"/>
            <w:vAlign w:val="bottom"/>
          </w:tcPr>
          <w:p w:rsidR="00D8427C" w:rsidRDefault="00D8427C">
            <w:pPr>
              <w:pStyle w:val="ConsPlusNormal"/>
              <w:jc w:val="right"/>
            </w:pPr>
            <w:r>
              <w:t>9,95</w:t>
            </w:r>
          </w:p>
        </w:tc>
        <w:tc>
          <w:tcPr>
            <w:tcW w:w="1301" w:type="dxa"/>
            <w:vAlign w:val="bottom"/>
          </w:tcPr>
          <w:p w:rsidR="00D8427C" w:rsidRDefault="00D8427C">
            <w:pPr>
              <w:pStyle w:val="ConsPlusNormal"/>
              <w:jc w:val="right"/>
            </w:pPr>
            <w:r>
              <w:t>9,31</w:t>
            </w:r>
          </w:p>
        </w:tc>
        <w:tc>
          <w:tcPr>
            <w:tcW w:w="1243" w:type="dxa"/>
            <w:vAlign w:val="bottom"/>
          </w:tcPr>
          <w:p w:rsidR="00D8427C" w:rsidRDefault="00D8427C">
            <w:pPr>
              <w:pStyle w:val="ConsPlusNormal"/>
              <w:jc w:val="right"/>
            </w:pPr>
            <w:r>
              <w:t>0,65</w:t>
            </w:r>
          </w:p>
        </w:tc>
      </w:tr>
      <w:tr w:rsidR="00D8427C">
        <w:tc>
          <w:tcPr>
            <w:tcW w:w="2948" w:type="dxa"/>
            <w:vAlign w:val="bottom"/>
          </w:tcPr>
          <w:p w:rsidR="00D8427C" w:rsidRDefault="00D8427C">
            <w:pPr>
              <w:pStyle w:val="ConsPlusNormal"/>
            </w:pPr>
            <w:r>
              <w:t>Медицинская реабилитация</w:t>
            </w:r>
          </w:p>
        </w:tc>
        <w:tc>
          <w:tcPr>
            <w:tcW w:w="1493" w:type="dxa"/>
            <w:vAlign w:val="bottom"/>
          </w:tcPr>
          <w:p w:rsidR="00D8427C" w:rsidRDefault="00D8427C">
            <w:pPr>
              <w:pStyle w:val="ConsPlusNormal"/>
              <w:jc w:val="right"/>
            </w:pPr>
            <w:r>
              <w:t>2,8</w:t>
            </w:r>
          </w:p>
        </w:tc>
        <w:tc>
          <w:tcPr>
            <w:tcW w:w="1762" w:type="dxa"/>
            <w:vAlign w:val="bottom"/>
          </w:tcPr>
          <w:p w:rsidR="00D8427C" w:rsidRDefault="00D8427C">
            <w:pPr>
              <w:pStyle w:val="ConsPlusNormal"/>
              <w:jc w:val="right"/>
            </w:pPr>
            <w:r>
              <w:t>16,5</w:t>
            </w:r>
          </w:p>
        </w:tc>
        <w:tc>
          <w:tcPr>
            <w:tcW w:w="1325" w:type="dxa"/>
            <w:vAlign w:val="bottom"/>
          </w:tcPr>
          <w:p w:rsidR="00D8427C" w:rsidRDefault="00D8427C">
            <w:pPr>
              <w:pStyle w:val="ConsPlusNormal"/>
              <w:jc w:val="right"/>
            </w:pPr>
            <w:r>
              <w:t>46,13</w:t>
            </w:r>
          </w:p>
        </w:tc>
        <w:tc>
          <w:tcPr>
            <w:tcW w:w="1301" w:type="dxa"/>
            <w:vAlign w:val="bottom"/>
          </w:tcPr>
          <w:p w:rsidR="00D8427C" w:rsidRDefault="00D8427C">
            <w:pPr>
              <w:pStyle w:val="ConsPlusNormal"/>
              <w:jc w:val="right"/>
            </w:pPr>
            <w:r>
              <w:t>34,60</w:t>
            </w:r>
          </w:p>
        </w:tc>
        <w:tc>
          <w:tcPr>
            <w:tcW w:w="1243" w:type="dxa"/>
            <w:vAlign w:val="bottom"/>
          </w:tcPr>
          <w:p w:rsidR="00D8427C" w:rsidRDefault="00D8427C">
            <w:pPr>
              <w:pStyle w:val="ConsPlusNormal"/>
              <w:jc w:val="right"/>
            </w:pPr>
            <w:r>
              <w:t>11,53</w:t>
            </w:r>
          </w:p>
        </w:tc>
      </w:tr>
      <w:tr w:rsidR="00D8427C">
        <w:tc>
          <w:tcPr>
            <w:tcW w:w="2948" w:type="dxa"/>
            <w:vAlign w:val="bottom"/>
          </w:tcPr>
          <w:p w:rsidR="00D8427C" w:rsidRDefault="00D8427C">
            <w:pPr>
              <w:pStyle w:val="ConsPlusNormal"/>
            </w:pPr>
            <w:r>
              <w:t>Неврология</w:t>
            </w:r>
          </w:p>
        </w:tc>
        <w:tc>
          <w:tcPr>
            <w:tcW w:w="1493" w:type="dxa"/>
            <w:vAlign w:val="bottom"/>
          </w:tcPr>
          <w:p w:rsidR="00D8427C" w:rsidRDefault="00D8427C">
            <w:pPr>
              <w:pStyle w:val="ConsPlusNormal"/>
              <w:jc w:val="right"/>
            </w:pPr>
            <w:r>
              <w:t>12,2</w:t>
            </w:r>
          </w:p>
        </w:tc>
        <w:tc>
          <w:tcPr>
            <w:tcW w:w="1762" w:type="dxa"/>
            <w:vAlign w:val="bottom"/>
          </w:tcPr>
          <w:p w:rsidR="00D8427C" w:rsidRDefault="00D8427C">
            <w:pPr>
              <w:pStyle w:val="ConsPlusNormal"/>
              <w:jc w:val="right"/>
            </w:pPr>
            <w:r>
              <w:t>12,1</w:t>
            </w:r>
          </w:p>
        </w:tc>
        <w:tc>
          <w:tcPr>
            <w:tcW w:w="1325" w:type="dxa"/>
            <w:vAlign w:val="bottom"/>
          </w:tcPr>
          <w:p w:rsidR="00D8427C" w:rsidRDefault="00D8427C">
            <w:pPr>
              <w:pStyle w:val="ConsPlusNormal"/>
              <w:jc w:val="right"/>
            </w:pPr>
            <w:r>
              <w:t>147,81</w:t>
            </w:r>
          </w:p>
        </w:tc>
        <w:tc>
          <w:tcPr>
            <w:tcW w:w="1301" w:type="dxa"/>
            <w:vAlign w:val="bottom"/>
          </w:tcPr>
          <w:p w:rsidR="00D8427C" w:rsidRDefault="00D8427C">
            <w:pPr>
              <w:pStyle w:val="ConsPlusNormal"/>
              <w:jc w:val="right"/>
            </w:pPr>
            <w:r>
              <w:t>131,11</w:t>
            </w:r>
          </w:p>
        </w:tc>
        <w:tc>
          <w:tcPr>
            <w:tcW w:w="1243" w:type="dxa"/>
            <w:vAlign w:val="bottom"/>
          </w:tcPr>
          <w:p w:rsidR="00D8427C" w:rsidRDefault="00D8427C">
            <w:pPr>
              <w:pStyle w:val="ConsPlusNormal"/>
              <w:jc w:val="right"/>
            </w:pPr>
            <w:r>
              <w:t>16,70</w:t>
            </w:r>
          </w:p>
        </w:tc>
      </w:tr>
      <w:tr w:rsidR="00D8427C">
        <w:tc>
          <w:tcPr>
            <w:tcW w:w="2948" w:type="dxa"/>
            <w:vAlign w:val="bottom"/>
          </w:tcPr>
          <w:p w:rsidR="00D8427C" w:rsidRDefault="00D8427C">
            <w:pPr>
              <w:pStyle w:val="ConsPlusNormal"/>
            </w:pPr>
            <w:r>
              <w:t>Нейрохирургия</w:t>
            </w:r>
          </w:p>
        </w:tc>
        <w:tc>
          <w:tcPr>
            <w:tcW w:w="1493" w:type="dxa"/>
            <w:vAlign w:val="bottom"/>
          </w:tcPr>
          <w:p w:rsidR="00D8427C" w:rsidRDefault="00D8427C">
            <w:pPr>
              <w:pStyle w:val="ConsPlusNormal"/>
              <w:jc w:val="right"/>
            </w:pPr>
            <w:r>
              <w:t>2,7</w:t>
            </w:r>
          </w:p>
        </w:tc>
        <w:tc>
          <w:tcPr>
            <w:tcW w:w="1762" w:type="dxa"/>
            <w:vAlign w:val="bottom"/>
          </w:tcPr>
          <w:p w:rsidR="00D8427C" w:rsidRDefault="00D8427C">
            <w:pPr>
              <w:pStyle w:val="ConsPlusNormal"/>
              <w:jc w:val="right"/>
            </w:pPr>
            <w:r>
              <w:t>10,7</w:t>
            </w:r>
          </w:p>
        </w:tc>
        <w:tc>
          <w:tcPr>
            <w:tcW w:w="1325" w:type="dxa"/>
            <w:vAlign w:val="bottom"/>
          </w:tcPr>
          <w:p w:rsidR="00D8427C" w:rsidRDefault="00D8427C">
            <w:pPr>
              <w:pStyle w:val="ConsPlusNormal"/>
              <w:jc w:val="right"/>
            </w:pPr>
            <w:r>
              <w:t>28,89</w:t>
            </w:r>
          </w:p>
        </w:tc>
        <w:tc>
          <w:tcPr>
            <w:tcW w:w="1301" w:type="dxa"/>
            <w:vAlign w:val="bottom"/>
          </w:tcPr>
          <w:p w:rsidR="00D8427C" w:rsidRDefault="00D8427C">
            <w:pPr>
              <w:pStyle w:val="ConsPlusNormal"/>
              <w:jc w:val="right"/>
            </w:pPr>
            <w:r>
              <w:t>25,42</w:t>
            </w:r>
          </w:p>
        </w:tc>
        <w:tc>
          <w:tcPr>
            <w:tcW w:w="1243" w:type="dxa"/>
            <w:vAlign w:val="bottom"/>
          </w:tcPr>
          <w:p w:rsidR="00D8427C" w:rsidRDefault="00D8427C">
            <w:pPr>
              <w:pStyle w:val="ConsPlusNormal"/>
              <w:jc w:val="right"/>
            </w:pPr>
            <w:r>
              <w:t>3,47</w:t>
            </w:r>
          </w:p>
        </w:tc>
      </w:tr>
      <w:tr w:rsidR="00D8427C">
        <w:tc>
          <w:tcPr>
            <w:tcW w:w="2948" w:type="dxa"/>
            <w:vAlign w:val="bottom"/>
          </w:tcPr>
          <w:p w:rsidR="00D8427C" w:rsidRDefault="00D8427C">
            <w:pPr>
              <w:pStyle w:val="ConsPlusNormal"/>
            </w:pPr>
            <w:r>
              <w:lastRenderedPageBreak/>
              <w:t>Неонатология</w:t>
            </w:r>
          </w:p>
        </w:tc>
        <w:tc>
          <w:tcPr>
            <w:tcW w:w="1493" w:type="dxa"/>
            <w:vAlign w:val="bottom"/>
          </w:tcPr>
          <w:p w:rsidR="00D8427C" w:rsidRDefault="00D8427C">
            <w:pPr>
              <w:pStyle w:val="ConsPlusNormal"/>
              <w:jc w:val="right"/>
            </w:pPr>
            <w:r>
              <w:t>1,9</w:t>
            </w:r>
          </w:p>
        </w:tc>
        <w:tc>
          <w:tcPr>
            <w:tcW w:w="1762" w:type="dxa"/>
            <w:vAlign w:val="bottom"/>
          </w:tcPr>
          <w:p w:rsidR="00D8427C" w:rsidRDefault="00D8427C">
            <w:pPr>
              <w:pStyle w:val="ConsPlusNormal"/>
              <w:jc w:val="right"/>
            </w:pPr>
            <w:r>
              <w:t>12,1</w:t>
            </w:r>
          </w:p>
        </w:tc>
        <w:tc>
          <w:tcPr>
            <w:tcW w:w="1325" w:type="dxa"/>
            <w:vAlign w:val="bottom"/>
          </w:tcPr>
          <w:p w:rsidR="00D8427C" w:rsidRDefault="00D8427C">
            <w:pPr>
              <w:pStyle w:val="ConsPlusNormal"/>
              <w:jc w:val="right"/>
            </w:pPr>
            <w:r>
              <w:t>23,47</w:t>
            </w:r>
          </w:p>
        </w:tc>
        <w:tc>
          <w:tcPr>
            <w:tcW w:w="1301" w:type="dxa"/>
            <w:vAlign w:val="bottom"/>
          </w:tcPr>
          <w:p w:rsidR="00D8427C" w:rsidRDefault="00D8427C">
            <w:pPr>
              <w:pStyle w:val="ConsPlusNormal"/>
              <w:jc w:val="right"/>
            </w:pPr>
            <w:r>
              <w:t>0,00</w:t>
            </w:r>
          </w:p>
        </w:tc>
        <w:tc>
          <w:tcPr>
            <w:tcW w:w="1243" w:type="dxa"/>
            <w:vAlign w:val="bottom"/>
          </w:tcPr>
          <w:p w:rsidR="00D8427C" w:rsidRDefault="00D8427C">
            <w:pPr>
              <w:pStyle w:val="ConsPlusNormal"/>
              <w:jc w:val="right"/>
            </w:pPr>
            <w:r>
              <w:t>23,47</w:t>
            </w:r>
          </w:p>
        </w:tc>
      </w:tr>
      <w:tr w:rsidR="00D8427C">
        <w:tc>
          <w:tcPr>
            <w:tcW w:w="2948" w:type="dxa"/>
            <w:vAlign w:val="bottom"/>
          </w:tcPr>
          <w:p w:rsidR="00D8427C" w:rsidRDefault="00D8427C">
            <w:pPr>
              <w:pStyle w:val="ConsPlusNormal"/>
            </w:pPr>
            <w:r>
              <w:t>Нефрология</w:t>
            </w:r>
          </w:p>
        </w:tc>
        <w:tc>
          <w:tcPr>
            <w:tcW w:w="1493" w:type="dxa"/>
            <w:vAlign w:val="bottom"/>
          </w:tcPr>
          <w:p w:rsidR="00D8427C" w:rsidRDefault="00D8427C">
            <w:pPr>
              <w:pStyle w:val="ConsPlusNormal"/>
              <w:jc w:val="right"/>
            </w:pPr>
            <w:r>
              <w:t>1,1</w:t>
            </w:r>
          </w:p>
        </w:tc>
        <w:tc>
          <w:tcPr>
            <w:tcW w:w="1762" w:type="dxa"/>
            <w:vAlign w:val="bottom"/>
          </w:tcPr>
          <w:p w:rsidR="00D8427C" w:rsidRDefault="00D8427C">
            <w:pPr>
              <w:pStyle w:val="ConsPlusNormal"/>
              <w:jc w:val="right"/>
            </w:pPr>
            <w:r>
              <w:t>11,5</w:t>
            </w:r>
          </w:p>
        </w:tc>
        <w:tc>
          <w:tcPr>
            <w:tcW w:w="1325" w:type="dxa"/>
            <w:vAlign w:val="bottom"/>
          </w:tcPr>
          <w:p w:rsidR="00D8427C" w:rsidRDefault="00D8427C">
            <w:pPr>
              <w:pStyle w:val="ConsPlusNormal"/>
              <w:jc w:val="right"/>
            </w:pPr>
            <w:r>
              <w:t>12,42</w:t>
            </w:r>
          </w:p>
        </w:tc>
        <w:tc>
          <w:tcPr>
            <w:tcW w:w="1301" w:type="dxa"/>
            <w:vAlign w:val="bottom"/>
          </w:tcPr>
          <w:p w:rsidR="00D8427C" w:rsidRDefault="00D8427C">
            <w:pPr>
              <w:pStyle w:val="ConsPlusNormal"/>
              <w:jc w:val="right"/>
            </w:pPr>
            <w:r>
              <w:t>7,88</w:t>
            </w:r>
          </w:p>
        </w:tc>
        <w:tc>
          <w:tcPr>
            <w:tcW w:w="1243" w:type="dxa"/>
            <w:vAlign w:val="bottom"/>
          </w:tcPr>
          <w:p w:rsidR="00D8427C" w:rsidRDefault="00D8427C">
            <w:pPr>
              <w:pStyle w:val="ConsPlusNormal"/>
              <w:jc w:val="right"/>
            </w:pPr>
            <w:r>
              <w:t>4,55</w:t>
            </w:r>
          </w:p>
        </w:tc>
      </w:tr>
      <w:tr w:rsidR="00D8427C">
        <w:tc>
          <w:tcPr>
            <w:tcW w:w="2948" w:type="dxa"/>
            <w:vAlign w:val="bottom"/>
          </w:tcPr>
          <w:p w:rsidR="00D8427C" w:rsidRDefault="00D8427C">
            <w:pPr>
              <w:pStyle w:val="ConsPlusNormal"/>
            </w:pPr>
            <w:r>
              <w:t>Онкология, радиология, радиотерапия</w:t>
            </w:r>
          </w:p>
        </w:tc>
        <w:tc>
          <w:tcPr>
            <w:tcW w:w="1493" w:type="dxa"/>
            <w:vAlign w:val="bottom"/>
          </w:tcPr>
          <w:p w:rsidR="00D8427C" w:rsidRDefault="00D8427C">
            <w:pPr>
              <w:pStyle w:val="ConsPlusNormal"/>
              <w:jc w:val="right"/>
            </w:pPr>
            <w:r>
              <w:t>9,1</w:t>
            </w:r>
          </w:p>
        </w:tc>
        <w:tc>
          <w:tcPr>
            <w:tcW w:w="1762" w:type="dxa"/>
            <w:vAlign w:val="bottom"/>
          </w:tcPr>
          <w:p w:rsidR="00D8427C" w:rsidRDefault="00D8427C">
            <w:pPr>
              <w:pStyle w:val="ConsPlusNormal"/>
              <w:jc w:val="right"/>
            </w:pPr>
            <w:r>
              <w:t>10,8</w:t>
            </w:r>
          </w:p>
        </w:tc>
        <w:tc>
          <w:tcPr>
            <w:tcW w:w="1325" w:type="dxa"/>
            <w:vAlign w:val="bottom"/>
          </w:tcPr>
          <w:p w:rsidR="00D8427C" w:rsidRDefault="00D8427C">
            <w:pPr>
              <w:pStyle w:val="ConsPlusNormal"/>
              <w:jc w:val="right"/>
            </w:pPr>
            <w:r>
              <w:t>98,41</w:t>
            </w:r>
          </w:p>
        </w:tc>
        <w:tc>
          <w:tcPr>
            <w:tcW w:w="1301" w:type="dxa"/>
            <w:vAlign w:val="bottom"/>
          </w:tcPr>
          <w:p w:rsidR="00D8427C" w:rsidRDefault="00D8427C">
            <w:pPr>
              <w:pStyle w:val="ConsPlusNormal"/>
              <w:jc w:val="right"/>
            </w:pPr>
            <w:r>
              <w:t>93,88</w:t>
            </w:r>
          </w:p>
        </w:tc>
        <w:tc>
          <w:tcPr>
            <w:tcW w:w="1243" w:type="dxa"/>
            <w:vAlign w:val="bottom"/>
          </w:tcPr>
          <w:p w:rsidR="00D8427C" w:rsidRDefault="00D8427C">
            <w:pPr>
              <w:pStyle w:val="ConsPlusNormal"/>
              <w:jc w:val="right"/>
            </w:pPr>
            <w:r>
              <w:t>4,53</w:t>
            </w:r>
          </w:p>
        </w:tc>
      </w:tr>
      <w:tr w:rsidR="00D8427C">
        <w:tc>
          <w:tcPr>
            <w:tcW w:w="2948" w:type="dxa"/>
            <w:vAlign w:val="bottom"/>
          </w:tcPr>
          <w:p w:rsidR="00D8427C" w:rsidRDefault="00D8427C">
            <w:pPr>
              <w:pStyle w:val="ConsPlusNormal"/>
            </w:pPr>
            <w:r>
              <w:t>Оториноларингология</w:t>
            </w:r>
          </w:p>
        </w:tc>
        <w:tc>
          <w:tcPr>
            <w:tcW w:w="1493" w:type="dxa"/>
            <w:vAlign w:val="bottom"/>
          </w:tcPr>
          <w:p w:rsidR="00D8427C" w:rsidRDefault="00D8427C">
            <w:pPr>
              <w:pStyle w:val="ConsPlusNormal"/>
              <w:jc w:val="right"/>
            </w:pPr>
            <w:r>
              <w:t>3,9</w:t>
            </w:r>
          </w:p>
        </w:tc>
        <w:tc>
          <w:tcPr>
            <w:tcW w:w="1762" w:type="dxa"/>
            <w:vAlign w:val="bottom"/>
          </w:tcPr>
          <w:p w:rsidR="00D8427C" w:rsidRDefault="00D8427C">
            <w:pPr>
              <w:pStyle w:val="ConsPlusNormal"/>
              <w:jc w:val="right"/>
            </w:pPr>
            <w:r>
              <w:t>7,6</w:t>
            </w:r>
          </w:p>
        </w:tc>
        <w:tc>
          <w:tcPr>
            <w:tcW w:w="1325" w:type="dxa"/>
            <w:vAlign w:val="bottom"/>
          </w:tcPr>
          <w:p w:rsidR="00D8427C" w:rsidRDefault="00D8427C">
            <w:pPr>
              <w:pStyle w:val="ConsPlusNormal"/>
              <w:jc w:val="right"/>
            </w:pPr>
            <w:r>
              <w:t>29,76</w:t>
            </w:r>
          </w:p>
        </w:tc>
        <w:tc>
          <w:tcPr>
            <w:tcW w:w="1301" w:type="dxa"/>
            <w:vAlign w:val="bottom"/>
          </w:tcPr>
          <w:p w:rsidR="00D8427C" w:rsidRDefault="00D8427C">
            <w:pPr>
              <w:pStyle w:val="ConsPlusNormal"/>
              <w:jc w:val="right"/>
            </w:pPr>
            <w:r>
              <w:t>19,85</w:t>
            </w:r>
          </w:p>
        </w:tc>
        <w:tc>
          <w:tcPr>
            <w:tcW w:w="1243" w:type="dxa"/>
            <w:vAlign w:val="bottom"/>
          </w:tcPr>
          <w:p w:rsidR="00D8427C" w:rsidRDefault="00D8427C">
            <w:pPr>
              <w:pStyle w:val="ConsPlusNormal"/>
              <w:jc w:val="right"/>
            </w:pPr>
            <w:r>
              <w:t>9,91</w:t>
            </w:r>
          </w:p>
        </w:tc>
      </w:tr>
      <w:tr w:rsidR="00D8427C">
        <w:tc>
          <w:tcPr>
            <w:tcW w:w="2948" w:type="dxa"/>
            <w:vAlign w:val="bottom"/>
          </w:tcPr>
          <w:p w:rsidR="00D8427C" w:rsidRDefault="00D8427C">
            <w:pPr>
              <w:pStyle w:val="ConsPlusNormal"/>
            </w:pPr>
            <w:r>
              <w:t>Офтальмология</w:t>
            </w:r>
          </w:p>
        </w:tc>
        <w:tc>
          <w:tcPr>
            <w:tcW w:w="1493" w:type="dxa"/>
            <w:vAlign w:val="bottom"/>
          </w:tcPr>
          <w:p w:rsidR="00D8427C" w:rsidRDefault="00D8427C">
            <w:pPr>
              <w:pStyle w:val="ConsPlusNormal"/>
              <w:jc w:val="right"/>
            </w:pPr>
            <w:r>
              <w:t>4,8</w:t>
            </w:r>
          </w:p>
        </w:tc>
        <w:tc>
          <w:tcPr>
            <w:tcW w:w="1762" w:type="dxa"/>
            <w:vAlign w:val="bottom"/>
          </w:tcPr>
          <w:p w:rsidR="00D8427C" w:rsidRDefault="00D8427C">
            <w:pPr>
              <w:pStyle w:val="ConsPlusNormal"/>
              <w:jc w:val="right"/>
            </w:pPr>
            <w:r>
              <w:t>6,8</w:t>
            </w:r>
          </w:p>
        </w:tc>
        <w:tc>
          <w:tcPr>
            <w:tcW w:w="1325" w:type="dxa"/>
            <w:vAlign w:val="bottom"/>
          </w:tcPr>
          <w:p w:rsidR="00D8427C" w:rsidRDefault="00D8427C">
            <w:pPr>
              <w:pStyle w:val="ConsPlusNormal"/>
              <w:jc w:val="right"/>
            </w:pPr>
            <w:r>
              <w:t>32,78</w:t>
            </w:r>
          </w:p>
        </w:tc>
        <w:tc>
          <w:tcPr>
            <w:tcW w:w="1301" w:type="dxa"/>
            <w:vAlign w:val="bottom"/>
          </w:tcPr>
          <w:p w:rsidR="00D8427C" w:rsidRDefault="00D8427C">
            <w:pPr>
              <w:pStyle w:val="ConsPlusNormal"/>
              <w:jc w:val="right"/>
            </w:pPr>
            <w:r>
              <w:t>27,84</w:t>
            </w:r>
          </w:p>
        </w:tc>
        <w:tc>
          <w:tcPr>
            <w:tcW w:w="1243" w:type="dxa"/>
            <w:vAlign w:val="bottom"/>
          </w:tcPr>
          <w:p w:rsidR="00D8427C" w:rsidRDefault="00D8427C">
            <w:pPr>
              <w:pStyle w:val="ConsPlusNormal"/>
              <w:jc w:val="right"/>
            </w:pPr>
            <w:r>
              <w:t>4,94</w:t>
            </w:r>
          </w:p>
        </w:tc>
      </w:tr>
      <w:tr w:rsidR="00D8427C">
        <w:tc>
          <w:tcPr>
            <w:tcW w:w="2948" w:type="dxa"/>
            <w:vAlign w:val="bottom"/>
          </w:tcPr>
          <w:p w:rsidR="00D8427C" w:rsidRDefault="00D8427C">
            <w:pPr>
              <w:pStyle w:val="ConsPlusNormal"/>
            </w:pPr>
            <w:r>
              <w:t>Педиатрия</w:t>
            </w:r>
          </w:p>
        </w:tc>
        <w:tc>
          <w:tcPr>
            <w:tcW w:w="1493" w:type="dxa"/>
            <w:vAlign w:val="bottom"/>
          </w:tcPr>
          <w:p w:rsidR="00D8427C" w:rsidRDefault="00D8427C">
            <w:pPr>
              <w:pStyle w:val="ConsPlusNormal"/>
              <w:jc w:val="right"/>
            </w:pPr>
            <w:r>
              <w:t>7,2</w:t>
            </w:r>
          </w:p>
        </w:tc>
        <w:tc>
          <w:tcPr>
            <w:tcW w:w="1762" w:type="dxa"/>
            <w:vAlign w:val="bottom"/>
          </w:tcPr>
          <w:p w:rsidR="00D8427C" w:rsidRDefault="00D8427C">
            <w:pPr>
              <w:pStyle w:val="ConsPlusNormal"/>
              <w:jc w:val="right"/>
            </w:pPr>
            <w:r>
              <w:t>8,6</w:t>
            </w:r>
          </w:p>
        </w:tc>
        <w:tc>
          <w:tcPr>
            <w:tcW w:w="1325" w:type="dxa"/>
            <w:vAlign w:val="bottom"/>
          </w:tcPr>
          <w:p w:rsidR="00D8427C" w:rsidRDefault="00D8427C">
            <w:pPr>
              <w:pStyle w:val="ConsPlusNormal"/>
              <w:jc w:val="right"/>
            </w:pPr>
            <w:r>
              <w:t>61,79</w:t>
            </w:r>
          </w:p>
        </w:tc>
        <w:tc>
          <w:tcPr>
            <w:tcW w:w="1301" w:type="dxa"/>
            <w:vAlign w:val="bottom"/>
          </w:tcPr>
          <w:p w:rsidR="00D8427C" w:rsidRDefault="00D8427C">
            <w:pPr>
              <w:pStyle w:val="ConsPlusNormal"/>
              <w:jc w:val="right"/>
            </w:pPr>
            <w:r>
              <w:t>0,00</w:t>
            </w:r>
          </w:p>
        </w:tc>
        <w:tc>
          <w:tcPr>
            <w:tcW w:w="1243" w:type="dxa"/>
            <w:vAlign w:val="bottom"/>
          </w:tcPr>
          <w:p w:rsidR="00D8427C" w:rsidRDefault="00D8427C">
            <w:pPr>
              <w:pStyle w:val="ConsPlusNormal"/>
              <w:jc w:val="right"/>
            </w:pPr>
            <w:r>
              <w:t>61,79</w:t>
            </w:r>
          </w:p>
        </w:tc>
      </w:tr>
      <w:tr w:rsidR="00D8427C">
        <w:tc>
          <w:tcPr>
            <w:tcW w:w="2948" w:type="dxa"/>
            <w:vAlign w:val="bottom"/>
          </w:tcPr>
          <w:p w:rsidR="00D8427C" w:rsidRDefault="00D8427C">
            <w:pPr>
              <w:pStyle w:val="ConsPlusNormal"/>
            </w:pPr>
            <w:r>
              <w:t>Пульмонология</w:t>
            </w:r>
          </w:p>
        </w:tc>
        <w:tc>
          <w:tcPr>
            <w:tcW w:w="1493" w:type="dxa"/>
            <w:vAlign w:val="bottom"/>
          </w:tcPr>
          <w:p w:rsidR="00D8427C" w:rsidRDefault="00D8427C">
            <w:pPr>
              <w:pStyle w:val="ConsPlusNormal"/>
              <w:jc w:val="right"/>
            </w:pPr>
            <w:r>
              <w:t>3,3</w:t>
            </w:r>
          </w:p>
        </w:tc>
        <w:tc>
          <w:tcPr>
            <w:tcW w:w="1762" w:type="dxa"/>
            <w:vAlign w:val="bottom"/>
          </w:tcPr>
          <w:p w:rsidR="00D8427C" w:rsidRDefault="00D8427C">
            <w:pPr>
              <w:pStyle w:val="ConsPlusNormal"/>
              <w:jc w:val="right"/>
            </w:pPr>
            <w:r>
              <w:t>11,3</w:t>
            </w:r>
          </w:p>
        </w:tc>
        <w:tc>
          <w:tcPr>
            <w:tcW w:w="1325" w:type="dxa"/>
            <w:vAlign w:val="bottom"/>
          </w:tcPr>
          <w:p w:rsidR="00D8427C" w:rsidRDefault="00D8427C">
            <w:pPr>
              <w:pStyle w:val="ConsPlusNormal"/>
              <w:jc w:val="right"/>
            </w:pPr>
            <w:r>
              <w:t>37,67</w:t>
            </w:r>
          </w:p>
        </w:tc>
        <w:tc>
          <w:tcPr>
            <w:tcW w:w="1301" w:type="dxa"/>
            <w:vAlign w:val="bottom"/>
          </w:tcPr>
          <w:p w:rsidR="00D8427C" w:rsidRDefault="00D8427C">
            <w:pPr>
              <w:pStyle w:val="ConsPlusNormal"/>
              <w:jc w:val="right"/>
            </w:pPr>
            <w:r>
              <w:t>31,04</w:t>
            </w:r>
          </w:p>
        </w:tc>
        <w:tc>
          <w:tcPr>
            <w:tcW w:w="1243" w:type="dxa"/>
            <w:vAlign w:val="bottom"/>
          </w:tcPr>
          <w:p w:rsidR="00D8427C" w:rsidRDefault="00D8427C">
            <w:pPr>
              <w:pStyle w:val="ConsPlusNormal"/>
              <w:jc w:val="right"/>
            </w:pPr>
            <w:r>
              <w:t>6,63</w:t>
            </w:r>
          </w:p>
        </w:tc>
      </w:tr>
      <w:tr w:rsidR="00D8427C">
        <w:tc>
          <w:tcPr>
            <w:tcW w:w="2948" w:type="dxa"/>
            <w:vAlign w:val="bottom"/>
          </w:tcPr>
          <w:p w:rsidR="00D8427C" w:rsidRDefault="00D8427C">
            <w:pPr>
              <w:pStyle w:val="ConsPlusNormal"/>
            </w:pPr>
            <w:r>
              <w:t>Ревматология</w:t>
            </w:r>
          </w:p>
        </w:tc>
        <w:tc>
          <w:tcPr>
            <w:tcW w:w="1493" w:type="dxa"/>
            <w:vAlign w:val="bottom"/>
          </w:tcPr>
          <w:p w:rsidR="00D8427C" w:rsidRDefault="00D8427C">
            <w:pPr>
              <w:pStyle w:val="ConsPlusNormal"/>
              <w:jc w:val="right"/>
            </w:pPr>
            <w:r>
              <w:t>1,1</w:t>
            </w:r>
          </w:p>
        </w:tc>
        <w:tc>
          <w:tcPr>
            <w:tcW w:w="1762" w:type="dxa"/>
            <w:vAlign w:val="bottom"/>
          </w:tcPr>
          <w:p w:rsidR="00D8427C" w:rsidRDefault="00D8427C">
            <w:pPr>
              <w:pStyle w:val="ConsPlusNormal"/>
              <w:jc w:val="right"/>
            </w:pPr>
            <w:r>
              <w:t>13,1</w:t>
            </w:r>
          </w:p>
        </w:tc>
        <w:tc>
          <w:tcPr>
            <w:tcW w:w="1325" w:type="dxa"/>
            <w:vAlign w:val="bottom"/>
          </w:tcPr>
          <w:p w:rsidR="00D8427C" w:rsidRDefault="00D8427C">
            <w:pPr>
              <w:pStyle w:val="ConsPlusNormal"/>
              <w:jc w:val="right"/>
            </w:pPr>
            <w:r>
              <w:t>14,82</w:t>
            </w:r>
          </w:p>
        </w:tc>
        <w:tc>
          <w:tcPr>
            <w:tcW w:w="1301" w:type="dxa"/>
            <w:vAlign w:val="bottom"/>
          </w:tcPr>
          <w:p w:rsidR="00D8427C" w:rsidRDefault="00D8427C">
            <w:pPr>
              <w:pStyle w:val="ConsPlusNormal"/>
              <w:jc w:val="right"/>
            </w:pPr>
            <w:r>
              <w:t>12,67</w:t>
            </w:r>
          </w:p>
        </w:tc>
        <w:tc>
          <w:tcPr>
            <w:tcW w:w="1243" w:type="dxa"/>
            <w:vAlign w:val="bottom"/>
          </w:tcPr>
          <w:p w:rsidR="00D8427C" w:rsidRDefault="00D8427C">
            <w:pPr>
              <w:pStyle w:val="ConsPlusNormal"/>
              <w:jc w:val="right"/>
            </w:pPr>
            <w:r>
              <w:t>2,15</w:t>
            </w:r>
          </w:p>
        </w:tc>
      </w:tr>
      <w:tr w:rsidR="00D8427C">
        <w:tc>
          <w:tcPr>
            <w:tcW w:w="2948" w:type="dxa"/>
            <w:vAlign w:val="bottom"/>
          </w:tcPr>
          <w:p w:rsidR="00D8427C" w:rsidRDefault="00D8427C">
            <w:pPr>
              <w:pStyle w:val="ConsPlusNormal"/>
            </w:pPr>
            <w:r>
              <w:t>Сердечно-сосудистая хирургия (кардиохирургические койки)</w:t>
            </w:r>
          </w:p>
        </w:tc>
        <w:tc>
          <w:tcPr>
            <w:tcW w:w="1493" w:type="dxa"/>
            <w:vAlign w:val="bottom"/>
          </w:tcPr>
          <w:p w:rsidR="00D8427C" w:rsidRDefault="00D8427C">
            <w:pPr>
              <w:pStyle w:val="ConsPlusNormal"/>
              <w:jc w:val="right"/>
            </w:pPr>
            <w:r>
              <w:t>1,5</w:t>
            </w:r>
          </w:p>
        </w:tc>
        <w:tc>
          <w:tcPr>
            <w:tcW w:w="1762" w:type="dxa"/>
            <w:vAlign w:val="bottom"/>
          </w:tcPr>
          <w:p w:rsidR="00D8427C" w:rsidRDefault="00D8427C">
            <w:pPr>
              <w:pStyle w:val="ConsPlusNormal"/>
              <w:jc w:val="right"/>
            </w:pPr>
            <w:r>
              <w:t>9,7</w:t>
            </w:r>
          </w:p>
        </w:tc>
        <w:tc>
          <w:tcPr>
            <w:tcW w:w="1325" w:type="dxa"/>
            <w:vAlign w:val="bottom"/>
          </w:tcPr>
          <w:p w:rsidR="00D8427C" w:rsidRDefault="00D8427C">
            <w:pPr>
              <w:pStyle w:val="ConsPlusNormal"/>
              <w:jc w:val="right"/>
            </w:pPr>
            <w:r>
              <w:t>14,52</w:t>
            </w:r>
          </w:p>
        </w:tc>
        <w:tc>
          <w:tcPr>
            <w:tcW w:w="1301" w:type="dxa"/>
            <w:vAlign w:val="bottom"/>
          </w:tcPr>
          <w:p w:rsidR="00D8427C" w:rsidRDefault="00D8427C">
            <w:pPr>
              <w:pStyle w:val="ConsPlusNormal"/>
              <w:jc w:val="right"/>
            </w:pPr>
            <w:r>
              <w:t>13,27</w:t>
            </w:r>
          </w:p>
        </w:tc>
        <w:tc>
          <w:tcPr>
            <w:tcW w:w="1243" w:type="dxa"/>
            <w:vAlign w:val="bottom"/>
          </w:tcPr>
          <w:p w:rsidR="00D8427C" w:rsidRDefault="00D8427C">
            <w:pPr>
              <w:pStyle w:val="ConsPlusNormal"/>
              <w:jc w:val="right"/>
            </w:pPr>
            <w:r>
              <w:t>1,25</w:t>
            </w:r>
          </w:p>
        </w:tc>
      </w:tr>
      <w:tr w:rsidR="00D8427C">
        <w:tc>
          <w:tcPr>
            <w:tcW w:w="2948" w:type="dxa"/>
            <w:vAlign w:val="bottom"/>
          </w:tcPr>
          <w:p w:rsidR="00D8427C" w:rsidRDefault="00D8427C">
            <w:pPr>
              <w:pStyle w:val="ConsPlusNormal"/>
            </w:pPr>
            <w:r>
              <w:t>Сердечно-сосудистая хирургия (койки сосудистой хирургии)</w:t>
            </w:r>
          </w:p>
        </w:tc>
        <w:tc>
          <w:tcPr>
            <w:tcW w:w="1493" w:type="dxa"/>
            <w:vAlign w:val="bottom"/>
          </w:tcPr>
          <w:p w:rsidR="00D8427C" w:rsidRDefault="00D8427C">
            <w:pPr>
              <w:pStyle w:val="ConsPlusNormal"/>
              <w:jc w:val="right"/>
            </w:pPr>
            <w:r>
              <w:t>1,4</w:t>
            </w:r>
          </w:p>
        </w:tc>
        <w:tc>
          <w:tcPr>
            <w:tcW w:w="1762" w:type="dxa"/>
            <w:vAlign w:val="bottom"/>
          </w:tcPr>
          <w:p w:rsidR="00D8427C" w:rsidRDefault="00D8427C">
            <w:pPr>
              <w:pStyle w:val="ConsPlusNormal"/>
              <w:jc w:val="right"/>
            </w:pPr>
            <w:r>
              <w:t>10,3</w:t>
            </w:r>
          </w:p>
        </w:tc>
        <w:tc>
          <w:tcPr>
            <w:tcW w:w="1325" w:type="dxa"/>
            <w:vAlign w:val="bottom"/>
          </w:tcPr>
          <w:p w:rsidR="00D8427C" w:rsidRDefault="00D8427C">
            <w:pPr>
              <w:pStyle w:val="ConsPlusNormal"/>
              <w:jc w:val="right"/>
            </w:pPr>
            <w:r>
              <w:t>14,52</w:t>
            </w:r>
          </w:p>
        </w:tc>
        <w:tc>
          <w:tcPr>
            <w:tcW w:w="1301" w:type="dxa"/>
            <w:vAlign w:val="bottom"/>
          </w:tcPr>
          <w:p w:rsidR="00D8427C" w:rsidRDefault="00D8427C">
            <w:pPr>
              <w:pStyle w:val="ConsPlusNormal"/>
              <w:jc w:val="right"/>
            </w:pPr>
            <w:r>
              <w:t>14,07</w:t>
            </w:r>
          </w:p>
        </w:tc>
        <w:tc>
          <w:tcPr>
            <w:tcW w:w="1243" w:type="dxa"/>
            <w:vAlign w:val="bottom"/>
          </w:tcPr>
          <w:p w:rsidR="00D8427C" w:rsidRDefault="00D8427C">
            <w:pPr>
              <w:pStyle w:val="ConsPlusNormal"/>
              <w:jc w:val="right"/>
            </w:pPr>
            <w:r>
              <w:t>0,45</w:t>
            </w:r>
          </w:p>
        </w:tc>
      </w:tr>
      <w:tr w:rsidR="00D8427C">
        <w:tc>
          <w:tcPr>
            <w:tcW w:w="2948" w:type="dxa"/>
            <w:vAlign w:val="bottom"/>
          </w:tcPr>
          <w:p w:rsidR="00D8427C" w:rsidRDefault="00D8427C">
            <w:pPr>
              <w:pStyle w:val="ConsPlusNormal"/>
            </w:pPr>
            <w:r>
              <w:t xml:space="preserve">Терапия </w:t>
            </w:r>
            <w:hyperlink w:anchor="P4353" w:history="1">
              <w:r>
                <w:rPr>
                  <w:color w:val="0000FF"/>
                </w:rPr>
                <w:t>&lt;***&gt;</w:t>
              </w:r>
            </w:hyperlink>
          </w:p>
        </w:tc>
        <w:tc>
          <w:tcPr>
            <w:tcW w:w="1493" w:type="dxa"/>
            <w:vAlign w:val="bottom"/>
          </w:tcPr>
          <w:p w:rsidR="00D8427C" w:rsidRDefault="00D8427C">
            <w:pPr>
              <w:pStyle w:val="ConsPlusNormal"/>
              <w:jc w:val="right"/>
            </w:pPr>
            <w:r>
              <w:t>18,8</w:t>
            </w:r>
          </w:p>
        </w:tc>
        <w:tc>
          <w:tcPr>
            <w:tcW w:w="1762" w:type="dxa"/>
            <w:vAlign w:val="bottom"/>
          </w:tcPr>
          <w:p w:rsidR="00D8427C" w:rsidRDefault="00D8427C">
            <w:pPr>
              <w:pStyle w:val="ConsPlusNormal"/>
              <w:jc w:val="right"/>
            </w:pPr>
            <w:r>
              <w:t>10,1</w:t>
            </w:r>
          </w:p>
        </w:tc>
        <w:tc>
          <w:tcPr>
            <w:tcW w:w="1325" w:type="dxa"/>
            <w:vAlign w:val="bottom"/>
          </w:tcPr>
          <w:p w:rsidR="00D8427C" w:rsidRDefault="00D8427C">
            <w:pPr>
              <w:pStyle w:val="ConsPlusNormal"/>
              <w:jc w:val="right"/>
            </w:pPr>
            <w:r>
              <w:t>190,28</w:t>
            </w:r>
          </w:p>
        </w:tc>
        <w:tc>
          <w:tcPr>
            <w:tcW w:w="1301" w:type="dxa"/>
            <w:vAlign w:val="bottom"/>
          </w:tcPr>
          <w:p w:rsidR="00D8427C" w:rsidRDefault="00D8427C">
            <w:pPr>
              <w:pStyle w:val="ConsPlusNormal"/>
              <w:jc w:val="right"/>
            </w:pPr>
            <w:r>
              <w:t>190,28</w:t>
            </w:r>
          </w:p>
        </w:tc>
        <w:tc>
          <w:tcPr>
            <w:tcW w:w="1243" w:type="dxa"/>
            <w:vAlign w:val="bottom"/>
          </w:tcPr>
          <w:p w:rsidR="00D8427C" w:rsidRDefault="00D8427C">
            <w:pPr>
              <w:pStyle w:val="ConsPlusNormal"/>
              <w:jc w:val="right"/>
            </w:pPr>
            <w:r>
              <w:t>0,00</w:t>
            </w:r>
          </w:p>
        </w:tc>
      </w:tr>
      <w:tr w:rsidR="00D8427C">
        <w:tc>
          <w:tcPr>
            <w:tcW w:w="2948" w:type="dxa"/>
            <w:vAlign w:val="bottom"/>
          </w:tcPr>
          <w:p w:rsidR="00D8427C" w:rsidRDefault="00D8427C">
            <w:pPr>
              <w:pStyle w:val="ConsPlusNormal"/>
            </w:pPr>
            <w:r>
              <w:t>Травматология и ортопедия</w:t>
            </w:r>
          </w:p>
        </w:tc>
        <w:tc>
          <w:tcPr>
            <w:tcW w:w="1493" w:type="dxa"/>
            <w:vAlign w:val="bottom"/>
          </w:tcPr>
          <w:p w:rsidR="00D8427C" w:rsidRDefault="00D8427C">
            <w:pPr>
              <w:pStyle w:val="ConsPlusNormal"/>
              <w:jc w:val="right"/>
            </w:pPr>
            <w:r>
              <w:t>8,4</w:t>
            </w:r>
          </w:p>
        </w:tc>
        <w:tc>
          <w:tcPr>
            <w:tcW w:w="1762" w:type="dxa"/>
            <w:vAlign w:val="bottom"/>
          </w:tcPr>
          <w:p w:rsidR="00D8427C" w:rsidRDefault="00D8427C">
            <w:pPr>
              <w:pStyle w:val="ConsPlusNormal"/>
              <w:jc w:val="right"/>
            </w:pPr>
            <w:r>
              <w:t>11,1</w:t>
            </w:r>
          </w:p>
        </w:tc>
        <w:tc>
          <w:tcPr>
            <w:tcW w:w="1325" w:type="dxa"/>
            <w:vAlign w:val="bottom"/>
          </w:tcPr>
          <w:p w:rsidR="00D8427C" w:rsidRDefault="00D8427C">
            <w:pPr>
              <w:pStyle w:val="ConsPlusNormal"/>
              <w:jc w:val="right"/>
            </w:pPr>
            <w:r>
              <w:t>93,05</w:t>
            </w:r>
          </w:p>
        </w:tc>
        <w:tc>
          <w:tcPr>
            <w:tcW w:w="1301" w:type="dxa"/>
            <w:vAlign w:val="bottom"/>
          </w:tcPr>
          <w:p w:rsidR="00D8427C" w:rsidRDefault="00D8427C">
            <w:pPr>
              <w:pStyle w:val="ConsPlusNormal"/>
              <w:jc w:val="right"/>
            </w:pPr>
            <w:r>
              <w:t>80,02</w:t>
            </w:r>
          </w:p>
        </w:tc>
        <w:tc>
          <w:tcPr>
            <w:tcW w:w="1243" w:type="dxa"/>
            <w:vAlign w:val="bottom"/>
          </w:tcPr>
          <w:p w:rsidR="00D8427C" w:rsidRDefault="00D8427C">
            <w:pPr>
              <w:pStyle w:val="ConsPlusNormal"/>
              <w:jc w:val="right"/>
            </w:pPr>
            <w:r>
              <w:t>13,03</w:t>
            </w:r>
          </w:p>
        </w:tc>
      </w:tr>
      <w:tr w:rsidR="00D8427C">
        <w:tc>
          <w:tcPr>
            <w:tcW w:w="2948" w:type="dxa"/>
            <w:vAlign w:val="bottom"/>
          </w:tcPr>
          <w:p w:rsidR="00D8427C" w:rsidRDefault="00D8427C">
            <w:pPr>
              <w:pStyle w:val="ConsPlusNormal"/>
            </w:pPr>
            <w:r>
              <w:t>Урология (в т.ч. детская урология-андрология)</w:t>
            </w:r>
          </w:p>
        </w:tc>
        <w:tc>
          <w:tcPr>
            <w:tcW w:w="1493" w:type="dxa"/>
            <w:vAlign w:val="bottom"/>
          </w:tcPr>
          <w:p w:rsidR="00D8427C" w:rsidRDefault="00D8427C">
            <w:pPr>
              <w:pStyle w:val="ConsPlusNormal"/>
              <w:jc w:val="right"/>
            </w:pPr>
            <w:r>
              <w:t>5,8</w:t>
            </w:r>
          </w:p>
        </w:tc>
        <w:tc>
          <w:tcPr>
            <w:tcW w:w="1762" w:type="dxa"/>
            <w:vAlign w:val="bottom"/>
          </w:tcPr>
          <w:p w:rsidR="00D8427C" w:rsidRDefault="00D8427C">
            <w:pPr>
              <w:pStyle w:val="ConsPlusNormal"/>
              <w:jc w:val="right"/>
            </w:pPr>
            <w:r>
              <w:t>8,9</w:t>
            </w:r>
          </w:p>
        </w:tc>
        <w:tc>
          <w:tcPr>
            <w:tcW w:w="1325" w:type="dxa"/>
            <w:vAlign w:val="bottom"/>
          </w:tcPr>
          <w:p w:rsidR="00D8427C" w:rsidRDefault="00D8427C">
            <w:pPr>
              <w:pStyle w:val="ConsPlusNormal"/>
              <w:jc w:val="right"/>
            </w:pPr>
            <w:r>
              <w:t>51,74</w:t>
            </w:r>
          </w:p>
        </w:tc>
        <w:tc>
          <w:tcPr>
            <w:tcW w:w="1301" w:type="dxa"/>
            <w:vAlign w:val="bottom"/>
          </w:tcPr>
          <w:p w:rsidR="00D8427C" w:rsidRDefault="00D8427C">
            <w:pPr>
              <w:pStyle w:val="ConsPlusNormal"/>
              <w:jc w:val="right"/>
            </w:pPr>
            <w:r>
              <w:t>47,77</w:t>
            </w:r>
          </w:p>
        </w:tc>
        <w:tc>
          <w:tcPr>
            <w:tcW w:w="1243" w:type="dxa"/>
            <w:vAlign w:val="bottom"/>
          </w:tcPr>
          <w:p w:rsidR="00D8427C" w:rsidRDefault="00D8427C">
            <w:pPr>
              <w:pStyle w:val="ConsPlusNormal"/>
              <w:jc w:val="right"/>
            </w:pPr>
            <w:r>
              <w:t>3,97</w:t>
            </w:r>
          </w:p>
        </w:tc>
      </w:tr>
      <w:tr w:rsidR="00D8427C">
        <w:tc>
          <w:tcPr>
            <w:tcW w:w="2948" w:type="dxa"/>
            <w:vAlign w:val="bottom"/>
          </w:tcPr>
          <w:p w:rsidR="00D8427C" w:rsidRDefault="00D8427C">
            <w:pPr>
              <w:pStyle w:val="ConsPlusNormal"/>
            </w:pPr>
            <w:r>
              <w:t>Хирургия (комбустиология)</w:t>
            </w:r>
          </w:p>
        </w:tc>
        <w:tc>
          <w:tcPr>
            <w:tcW w:w="1493" w:type="dxa"/>
            <w:vAlign w:val="bottom"/>
          </w:tcPr>
          <w:p w:rsidR="00D8427C" w:rsidRDefault="00D8427C">
            <w:pPr>
              <w:pStyle w:val="ConsPlusNormal"/>
              <w:jc w:val="right"/>
            </w:pPr>
            <w:r>
              <w:t>0,3</w:t>
            </w:r>
          </w:p>
        </w:tc>
        <w:tc>
          <w:tcPr>
            <w:tcW w:w="1762" w:type="dxa"/>
            <w:vAlign w:val="bottom"/>
          </w:tcPr>
          <w:p w:rsidR="00D8427C" w:rsidRDefault="00D8427C">
            <w:pPr>
              <w:pStyle w:val="ConsPlusNormal"/>
              <w:jc w:val="right"/>
            </w:pPr>
            <w:r>
              <w:t>13,5</w:t>
            </w:r>
          </w:p>
        </w:tc>
        <w:tc>
          <w:tcPr>
            <w:tcW w:w="1325" w:type="dxa"/>
            <w:vAlign w:val="bottom"/>
          </w:tcPr>
          <w:p w:rsidR="00D8427C" w:rsidRDefault="00D8427C">
            <w:pPr>
              <w:pStyle w:val="ConsPlusNormal"/>
              <w:jc w:val="right"/>
            </w:pPr>
            <w:r>
              <w:t>4,28</w:t>
            </w:r>
          </w:p>
        </w:tc>
        <w:tc>
          <w:tcPr>
            <w:tcW w:w="1301" w:type="dxa"/>
            <w:vAlign w:val="bottom"/>
          </w:tcPr>
          <w:p w:rsidR="00D8427C" w:rsidRDefault="00D8427C">
            <w:pPr>
              <w:pStyle w:val="ConsPlusNormal"/>
              <w:jc w:val="right"/>
            </w:pPr>
            <w:r>
              <w:t>3,14</w:t>
            </w:r>
          </w:p>
        </w:tc>
        <w:tc>
          <w:tcPr>
            <w:tcW w:w="1243" w:type="dxa"/>
            <w:vAlign w:val="bottom"/>
          </w:tcPr>
          <w:p w:rsidR="00D8427C" w:rsidRDefault="00D8427C">
            <w:pPr>
              <w:pStyle w:val="ConsPlusNormal"/>
              <w:jc w:val="right"/>
            </w:pPr>
            <w:r>
              <w:t>1,14</w:t>
            </w:r>
          </w:p>
        </w:tc>
      </w:tr>
      <w:tr w:rsidR="00D8427C">
        <w:tc>
          <w:tcPr>
            <w:tcW w:w="2948" w:type="dxa"/>
            <w:vAlign w:val="bottom"/>
          </w:tcPr>
          <w:p w:rsidR="00D8427C" w:rsidRDefault="00D8427C">
            <w:pPr>
              <w:pStyle w:val="ConsPlusNormal"/>
            </w:pPr>
            <w:r>
              <w:t>Торакальная хирургия</w:t>
            </w:r>
          </w:p>
        </w:tc>
        <w:tc>
          <w:tcPr>
            <w:tcW w:w="1493" w:type="dxa"/>
            <w:vAlign w:val="bottom"/>
          </w:tcPr>
          <w:p w:rsidR="00D8427C" w:rsidRDefault="00D8427C">
            <w:pPr>
              <w:pStyle w:val="ConsPlusNormal"/>
              <w:jc w:val="right"/>
            </w:pPr>
            <w:r>
              <w:t>0,4</w:t>
            </w:r>
          </w:p>
        </w:tc>
        <w:tc>
          <w:tcPr>
            <w:tcW w:w="1762" w:type="dxa"/>
            <w:vAlign w:val="bottom"/>
          </w:tcPr>
          <w:p w:rsidR="00D8427C" w:rsidRDefault="00D8427C">
            <w:pPr>
              <w:pStyle w:val="ConsPlusNormal"/>
              <w:jc w:val="right"/>
            </w:pPr>
            <w:r>
              <w:t>13,3</w:t>
            </w:r>
          </w:p>
        </w:tc>
        <w:tc>
          <w:tcPr>
            <w:tcW w:w="1325" w:type="dxa"/>
            <w:vAlign w:val="bottom"/>
          </w:tcPr>
          <w:p w:rsidR="00D8427C" w:rsidRDefault="00D8427C">
            <w:pPr>
              <w:pStyle w:val="ConsPlusNormal"/>
              <w:jc w:val="right"/>
            </w:pPr>
            <w:r>
              <w:t>5,94</w:t>
            </w:r>
          </w:p>
        </w:tc>
        <w:tc>
          <w:tcPr>
            <w:tcW w:w="1301" w:type="dxa"/>
            <w:vAlign w:val="bottom"/>
          </w:tcPr>
          <w:p w:rsidR="00D8427C" w:rsidRDefault="00D8427C">
            <w:pPr>
              <w:pStyle w:val="ConsPlusNormal"/>
              <w:jc w:val="right"/>
            </w:pPr>
            <w:r>
              <w:t>5,53</w:t>
            </w:r>
          </w:p>
        </w:tc>
        <w:tc>
          <w:tcPr>
            <w:tcW w:w="1243" w:type="dxa"/>
            <w:vAlign w:val="bottom"/>
          </w:tcPr>
          <w:p w:rsidR="00D8427C" w:rsidRDefault="00D8427C">
            <w:pPr>
              <w:pStyle w:val="ConsPlusNormal"/>
              <w:jc w:val="right"/>
            </w:pPr>
            <w:r>
              <w:t>0,42</w:t>
            </w:r>
          </w:p>
        </w:tc>
      </w:tr>
      <w:tr w:rsidR="00D8427C">
        <w:tc>
          <w:tcPr>
            <w:tcW w:w="2948" w:type="dxa"/>
            <w:vAlign w:val="bottom"/>
          </w:tcPr>
          <w:p w:rsidR="00D8427C" w:rsidRDefault="00D8427C">
            <w:pPr>
              <w:pStyle w:val="ConsPlusNormal"/>
            </w:pPr>
            <w:r>
              <w:t xml:space="preserve">Хирургия (в т.ч. </w:t>
            </w:r>
            <w:r>
              <w:lastRenderedPageBreak/>
              <w:t>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493" w:type="dxa"/>
            <w:vAlign w:val="bottom"/>
          </w:tcPr>
          <w:p w:rsidR="00D8427C" w:rsidRDefault="00D8427C">
            <w:pPr>
              <w:pStyle w:val="ConsPlusNormal"/>
              <w:jc w:val="right"/>
            </w:pPr>
            <w:r>
              <w:lastRenderedPageBreak/>
              <w:t>19,8</w:t>
            </w:r>
          </w:p>
        </w:tc>
        <w:tc>
          <w:tcPr>
            <w:tcW w:w="1762" w:type="dxa"/>
            <w:vAlign w:val="bottom"/>
          </w:tcPr>
          <w:p w:rsidR="00D8427C" w:rsidRDefault="00D8427C">
            <w:pPr>
              <w:pStyle w:val="ConsPlusNormal"/>
              <w:jc w:val="right"/>
            </w:pPr>
            <w:r>
              <w:t>8,9</w:t>
            </w:r>
          </w:p>
        </w:tc>
        <w:tc>
          <w:tcPr>
            <w:tcW w:w="1325" w:type="dxa"/>
            <w:vAlign w:val="bottom"/>
          </w:tcPr>
          <w:p w:rsidR="00D8427C" w:rsidRDefault="00D8427C">
            <w:pPr>
              <w:pStyle w:val="ConsPlusNormal"/>
              <w:jc w:val="right"/>
            </w:pPr>
            <w:r>
              <w:t>175,79</w:t>
            </w:r>
          </w:p>
        </w:tc>
        <w:tc>
          <w:tcPr>
            <w:tcW w:w="1301" w:type="dxa"/>
            <w:vAlign w:val="bottom"/>
          </w:tcPr>
          <w:p w:rsidR="00D8427C" w:rsidRDefault="00D8427C">
            <w:pPr>
              <w:pStyle w:val="ConsPlusNormal"/>
              <w:jc w:val="right"/>
            </w:pPr>
            <w:r>
              <w:t>158,21</w:t>
            </w:r>
          </w:p>
        </w:tc>
        <w:tc>
          <w:tcPr>
            <w:tcW w:w="1243" w:type="dxa"/>
            <w:vAlign w:val="bottom"/>
          </w:tcPr>
          <w:p w:rsidR="00D8427C" w:rsidRDefault="00D8427C">
            <w:pPr>
              <w:pStyle w:val="ConsPlusNormal"/>
              <w:jc w:val="right"/>
            </w:pPr>
            <w:r>
              <w:t>17,58</w:t>
            </w:r>
          </w:p>
        </w:tc>
      </w:tr>
      <w:tr w:rsidR="00D8427C">
        <w:tc>
          <w:tcPr>
            <w:tcW w:w="2948" w:type="dxa"/>
            <w:vAlign w:val="bottom"/>
          </w:tcPr>
          <w:p w:rsidR="00D8427C" w:rsidRDefault="00D8427C">
            <w:pPr>
              <w:pStyle w:val="ConsPlusNormal"/>
            </w:pPr>
            <w:r>
              <w:lastRenderedPageBreak/>
              <w:t>Челюстно-лицевая хирургия, стоматология</w:t>
            </w:r>
          </w:p>
        </w:tc>
        <w:tc>
          <w:tcPr>
            <w:tcW w:w="1493" w:type="dxa"/>
            <w:vAlign w:val="bottom"/>
          </w:tcPr>
          <w:p w:rsidR="00D8427C" w:rsidRDefault="00D8427C">
            <w:pPr>
              <w:pStyle w:val="ConsPlusNormal"/>
              <w:jc w:val="right"/>
            </w:pPr>
            <w:r>
              <w:t>1,3</w:t>
            </w:r>
          </w:p>
        </w:tc>
        <w:tc>
          <w:tcPr>
            <w:tcW w:w="1762" w:type="dxa"/>
            <w:vAlign w:val="bottom"/>
          </w:tcPr>
          <w:p w:rsidR="00D8427C" w:rsidRDefault="00D8427C">
            <w:pPr>
              <w:pStyle w:val="ConsPlusNormal"/>
              <w:jc w:val="right"/>
            </w:pPr>
            <w:r>
              <w:t>7,7</w:t>
            </w:r>
          </w:p>
        </w:tc>
        <w:tc>
          <w:tcPr>
            <w:tcW w:w="1325" w:type="dxa"/>
            <w:vAlign w:val="bottom"/>
          </w:tcPr>
          <w:p w:rsidR="00D8427C" w:rsidRDefault="00D8427C">
            <w:pPr>
              <w:pStyle w:val="ConsPlusNormal"/>
              <w:jc w:val="right"/>
            </w:pPr>
            <w:r>
              <w:t>9,83</w:t>
            </w:r>
          </w:p>
        </w:tc>
        <w:tc>
          <w:tcPr>
            <w:tcW w:w="1301" w:type="dxa"/>
            <w:vAlign w:val="bottom"/>
          </w:tcPr>
          <w:p w:rsidR="00D8427C" w:rsidRDefault="00D8427C">
            <w:pPr>
              <w:pStyle w:val="ConsPlusNormal"/>
              <w:jc w:val="right"/>
            </w:pPr>
            <w:r>
              <w:t>7,98</w:t>
            </w:r>
          </w:p>
        </w:tc>
        <w:tc>
          <w:tcPr>
            <w:tcW w:w="1243" w:type="dxa"/>
            <w:vAlign w:val="bottom"/>
          </w:tcPr>
          <w:p w:rsidR="00D8427C" w:rsidRDefault="00D8427C">
            <w:pPr>
              <w:pStyle w:val="ConsPlusNormal"/>
              <w:jc w:val="right"/>
            </w:pPr>
            <w:r>
              <w:t>1,86</w:t>
            </w:r>
          </w:p>
        </w:tc>
      </w:tr>
      <w:tr w:rsidR="00D8427C">
        <w:tc>
          <w:tcPr>
            <w:tcW w:w="2948" w:type="dxa"/>
            <w:vAlign w:val="bottom"/>
          </w:tcPr>
          <w:p w:rsidR="00D8427C" w:rsidRDefault="00D8427C">
            <w:pPr>
              <w:pStyle w:val="ConsPlusNormal"/>
            </w:pPr>
            <w:r>
              <w:t>Эндокринология</w:t>
            </w:r>
          </w:p>
        </w:tc>
        <w:tc>
          <w:tcPr>
            <w:tcW w:w="1493" w:type="dxa"/>
            <w:vAlign w:val="bottom"/>
          </w:tcPr>
          <w:p w:rsidR="00D8427C" w:rsidRDefault="00D8427C">
            <w:pPr>
              <w:pStyle w:val="ConsPlusNormal"/>
              <w:jc w:val="right"/>
            </w:pPr>
            <w:r>
              <w:t>2,2</w:t>
            </w:r>
          </w:p>
        </w:tc>
        <w:tc>
          <w:tcPr>
            <w:tcW w:w="1762" w:type="dxa"/>
            <w:vAlign w:val="bottom"/>
          </w:tcPr>
          <w:p w:rsidR="00D8427C" w:rsidRDefault="00D8427C">
            <w:pPr>
              <w:pStyle w:val="ConsPlusNormal"/>
              <w:jc w:val="right"/>
            </w:pPr>
            <w:r>
              <w:t>11,6</w:t>
            </w:r>
          </w:p>
        </w:tc>
        <w:tc>
          <w:tcPr>
            <w:tcW w:w="1325" w:type="dxa"/>
            <w:vAlign w:val="bottom"/>
          </w:tcPr>
          <w:p w:rsidR="00D8427C" w:rsidRDefault="00D8427C">
            <w:pPr>
              <w:pStyle w:val="ConsPlusNormal"/>
              <w:jc w:val="right"/>
            </w:pPr>
            <w:r>
              <w:t>25,04</w:t>
            </w:r>
          </w:p>
        </w:tc>
        <w:tc>
          <w:tcPr>
            <w:tcW w:w="1301" w:type="dxa"/>
            <w:vAlign w:val="bottom"/>
          </w:tcPr>
          <w:p w:rsidR="00D8427C" w:rsidRDefault="00D8427C">
            <w:pPr>
              <w:pStyle w:val="ConsPlusNormal"/>
              <w:jc w:val="right"/>
            </w:pPr>
            <w:r>
              <w:t>20,03</w:t>
            </w:r>
          </w:p>
        </w:tc>
        <w:tc>
          <w:tcPr>
            <w:tcW w:w="1243" w:type="dxa"/>
            <w:vAlign w:val="bottom"/>
          </w:tcPr>
          <w:p w:rsidR="00D8427C" w:rsidRDefault="00D8427C">
            <w:pPr>
              <w:pStyle w:val="ConsPlusNormal"/>
              <w:jc w:val="right"/>
            </w:pPr>
            <w:r>
              <w:t>5,01</w:t>
            </w:r>
          </w:p>
        </w:tc>
      </w:tr>
      <w:tr w:rsidR="00D8427C">
        <w:tc>
          <w:tcPr>
            <w:tcW w:w="2948" w:type="dxa"/>
            <w:vAlign w:val="bottom"/>
          </w:tcPr>
          <w:p w:rsidR="00D8427C" w:rsidRDefault="00D8427C">
            <w:pPr>
              <w:pStyle w:val="ConsPlusNormal"/>
            </w:pPr>
            <w:r>
              <w:t>Всего по базовой программе ОМС</w:t>
            </w:r>
          </w:p>
        </w:tc>
        <w:tc>
          <w:tcPr>
            <w:tcW w:w="1493" w:type="dxa"/>
            <w:vAlign w:val="bottom"/>
          </w:tcPr>
          <w:p w:rsidR="00D8427C" w:rsidRDefault="00D8427C">
            <w:pPr>
              <w:pStyle w:val="ConsPlusNormal"/>
              <w:jc w:val="right"/>
            </w:pPr>
            <w:r>
              <w:t>165,59</w:t>
            </w:r>
          </w:p>
        </w:tc>
        <w:tc>
          <w:tcPr>
            <w:tcW w:w="1762" w:type="dxa"/>
            <w:vAlign w:val="bottom"/>
          </w:tcPr>
          <w:p w:rsidR="00D8427C" w:rsidRDefault="00D8427C">
            <w:pPr>
              <w:pStyle w:val="ConsPlusNormal"/>
              <w:jc w:val="right"/>
            </w:pPr>
            <w:r>
              <w:t>9,4</w:t>
            </w:r>
          </w:p>
        </w:tc>
        <w:tc>
          <w:tcPr>
            <w:tcW w:w="1325" w:type="dxa"/>
            <w:vAlign w:val="bottom"/>
          </w:tcPr>
          <w:p w:rsidR="00D8427C" w:rsidRDefault="00D8427C">
            <w:pPr>
              <w:pStyle w:val="ConsPlusNormal"/>
              <w:jc w:val="right"/>
            </w:pPr>
            <w:r>
              <w:t>1 559,53</w:t>
            </w:r>
          </w:p>
        </w:tc>
        <w:tc>
          <w:tcPr>
            <w:tcW w:w="1301" w:type="dxa"/>
            <w:vAlign w:val="bottom"/>
          </w:tcPr>
          <w:p w:rsidR="00D8427C" w:rsidRDefault="00D8427C">
            <w:pPr>
              <w:pStyle w:val="ConsPlusNormal"/>
              <w:jc w:val="right"/>
            </w:pPr>
            <w:r>
              <w:t>1 308,36</w:t>
            </w:r>
          </w:p>
        </w:tc>
        <w:tc>
          <w:tcPr>
            <w:tcW w:w="1243" w:type="dxa"/>
            <w:vAlign w:val="bottom"/>
          </w:tcPr>
          <w:p w:rsidR="00D8427C" w:rsidRDefault="00D8427C">
            <w:pPr>
              <w:pStyle w:val="ConsPlusNormal"/>
              <w:jc w:val="right"/>
            </w:pPr>
            <w:r>
              <w:t>251,17</w:t>
            </w:r>
          </w:p>
        </w:tc>
      </w:tr>
      <w:tr w:rsidR="00D8427C">
        <w:tc>
          <w:tcPr>
            <w:tcW w:w="2948" w:type="dxa"/>
            <w:vAlign w:val="bottom"/>
          </w:tcPr>
          <w:p w:rsidR="00D8427C" w:rsidRDefault="00D8427C">
            <w:pPr>
              <w:pStyle w:val="ConsPlusNormal"/>
            </w:pPr>
            <w:r>
              <w:t>Психиатрия</w:t>
            </w:r>
          </w:p>
        </w:tc>
        <w:tc>
          <w:tcPr>
            <w:tcW w:w="1493" w:type="dxa"/>
            <w:vAlign w:val="bottom"/>
          </w:tcPr>
          <w:p w:rsidR="00D8427C" w:rsidRDefault="00D8427C">
            <w:pPr>
              <w:pStyle w:val="ConsPlusNormal"/>
              <w:jc w:val="right"/>
            </w:pPr>
            <w:r>
              <w:t>4,80</w:t>
            </w:r>
          </w:p>
        </w:tc>
        <w:tc>
          <w:tcPr>
            <w:tcW w:w="1762" w:type="dxa"/>
            <w:vAlign w:val="bottom"/>
          </w:tcPr>
          <w:p w:rsidR="00D8427C" w:rsidRDefault="00D8427C">
            <w:pPr>
              <w:pStyle w:val="ConsPlusNormal"/>
              <w:jc w:val="right"/>
            </w:pPr>
            <w:r>
              <w:t>66,2</w:t>
            </w:r>
          </w:p>
        </w:tc>
        <w:tc>
          <w:tcPr>
            <w:tcW w:w="1325" w:type="dxa"/>
            <w:vAlign w:val="bottom"/>
          </w:tcPr>
          <w:p w:rsidR="00D8427C" w:rsidRDefault="00D8427C">
            <w:pPr>
              <w:pStyle w:val="ConsPlusNormal"/>
              <w:jc w:val="right"/>
            </w:pPr>
            <w:r>
              <w:t>317,76</w:t>
            </w:r>
          </w:p>
        </w:tc>
        <w:tc>
          <w:tcPr>
            <w:tcW w:w="1301" w:type="dxa"/>
            <w:vAlign w:val="bottom"/>
          </w:tcPr>
          <w:p w:rsidR="00D8427C" w:rsidRDefault="00D8427C">
            <w:pPr>
              <w:pStyle w:val="ConsPlusNormal"/>
              <w:jc w:val="right"/>
            </w:pPr>
            <w:r>
              <w:t>298,07</w:t>
            </w:r>
          </w:p>
        </w:tc>
        <w:tc>
          <w:tcPr>
            <w:tcW w:w="1243" w:type="dxa"/>
            <w:vAlign w:val="bottom"/>
          </w:tcPr>
          <w:p w:rsidR="00D8427C" w:rsidRDefault="00D8427C">
            <w:pPr>
              <w:pStyle w:val="ConsPlusNormal"/>
              <w:jc w:val="right"/>
            </w:pPr>
            <w:r>
              <w:t>19,69</w:t>
            </w:r>
          </w:p>
        </w:tc>
      </w:tr>
      <w:tr w:rsidR="00D8427C">
        <w:tc>
          <w:tcPr>
            <w:tcW w:w="2948" w:type="dxa"/>
            <w:vAlign w:val="bottom"/>
          </w:tcPr>
          <w:p w:rsidR="00D8427C" w:rsidRDefault="00D8427C">
            <w:pPr>
              <w:pStyle w:val="ConsPlusNormal"/>
            </w:pPr>
            <w:r>
              <w:t>Психиатрия-наркология</w:t>
            </w:r>
          </w:p>
        </w:tc>
        <w:tc>
          <w:tcPr>
            <w:tcW w:w="1493" w:type="dxa"/>
            <w:vAlign w:val="bottom"/>
          </w:tcPr>
          <w:p w:rsidR="00D8427C" w:rsidRDefault="00D8427C">
            <w:pPr>
              <w:pStyle w:val="ConsPlusNormal"/>
              <w:jc w:val="right"/>
            </w:pPr>
            <w:r>
              <w:t>5,00</w:t>
            </w:r>
          </w:p>
        </w:tc>
        <w:tc>
          <w:tcPr>
            <w:tcW w:w="1762" w:type="dxa"/>
            <w:vAlign w:val="bottom"/>
          </w:tcPr>
          <w:p w:rsidR="00D8427C" w:rsidRDefault="00D8427C">
            <w:pPr>
              <w:pStyle w:val="ConsPlusNormal"/>
              <w:jc w:val="right"/>
            </w:pPr>
            <w:r>
              <w:t>14,5</w:t>
            </w:r>
          </w:p>
        </w:tc>
        <w:tc>
          <w:tcPr>
            <w:tcW w:w="1325" w:type="dxa"/>
            <w:vAlign w:val="bottom"/>
          </w:tcPr>
          <w:p w:rsidR="00D8427C" w:rsidRDefault="00D8427C">
            <w:pPr>
              <w:pStyle w:val="ConsPlusNormal"/>
              <w:jc w:val="right"/>
            </w:pPr>
            <w:r>
              <w:t>72,50</w:t>
            </w:r>
          </w:p>
        </w:tc>
        <w:tc>
          <w:tcPr>
            <w:tcW w:w="1301" w:type="dxa"/>
            <w:vAlign w:val="bottom"/>
          </w:tcPr>
          <w:p w:rsidR="00D8427C" w:rsidRDefault="00D8427C">
            <w:pPr>
              <w:pStyle w:val="ConsPlusNormal"/>
              <w:jc w:val="right"/>
            </w:pPr>
            <w:r>
              <w:t>71,05</w:t>
            </w:r>
          </w:p>
        </w:tc>
        <w:tc>
          <w:tcPr>
            <w:tcW w:w="1243" w:type="dxa"/>
            <w:vAlign w:val="bottom"/>
          </w:tcPr>
          <w:p w:rsidR="00D8427C" w:rsidRDefault="00D8427C">
            <w:pPr>
              <w:pStyle w:val="ConsPlusNormal"/>
              <w:jc w:val="right"/>
            </w:pPr>
            <w:r>
              <w:t>1,45</w:t>
            </w:r>
          </w:p>
        </w:tc>
      </w:tr>
      <w:tr w:rsidR="00D8427C">
        <w:tc>
          <w:tcPr>
            <w:tcW w:w="2948" w:type="dxa"/>
            <w:vAlign w:val="bottom"/>
          </w:tcPr>
          <w:p w:rsidR="00D8427C" w:rsidRDefault="00D8427C">
            <w:pPr>
              <w:pStyle w:val="ConsPlusNormal"/>
            </w:pPr>
            <w:r>
              <w:t>Фтизиатрия</w:t>
            </w:r>
          </w:p>
        </w:tc>
        <w:tc>
          <w:tcPr>
            <w:tcW w:w="1493" w:type="dxa"/>
            <w:vAlign w:val="bottom"/>
          </w:tcPr>
          <w:p w:rsidR="00D8427C" w:rsidRDefault="00D8427C">
            <w:pPr>
              <w:pStyle w:val="ConsPlusNormal"/>
              <w:jc w:val="right"/>
            </w:pPr>
            <w:r>
              <w:t>1,50</w:t>
            </w:r>
          </w:p>
        </w:tc>
        <w:tc>
          <w:tcPr>
            <w:tcW w:w="1762" w:type="dxa"/>
            <w:vAlign w:val="bottom"/>
          </w:tcPr>
          <w:p w:rsidR="00D8427C" w:rsidRDefault="00D8427C">
            <w:pPr>
              <w:pStyle w:val="ConsPlusNormal"/>
              <w:jc w:val="right"/>
            </w:pPr>
            <w:r>
              <w:t>92,9</w:t>
            </w:r>
          </w:p>
        </w:tc>
        <w:tc>
          <w:tcPr>
            <w:tcW w:w="1325" w:type="dxa"/>
            <w:vAlign w:val="bottom"/>
          </w:tcPr>
          <w:p w:rsidR="00D8427C" w:rsidRDefault="00D8427C">
            <w:pPr>
              <w:pStyle w:val="ConsPlusNormal"/>
              <w:jc w:val="right"/>
            </w:pPr>
            <w:r>
              <w:t>139,35</w:t>
            </w:r>
          </w:p>
        </w:tc>
        <w:tc>
          <w:tcPr>
            <w:tcW w:w="1301" w:type="dxa"/>
            <w:vAlign w:val="bottom"/>
          </w:tcPr>
          <w:p w:rsidR="00D8427C" w:rsidRDefault="00D8427C">
            <w:pPr>
              <w:pStyle w:val="ConsPlusNormal"/>
              <w:jc w:val="right"/>
            </w:pPr>
            <w:r>
              <w:t>124,02</w:t>
            </w:r>
          </w:p>
        </w:tc>
        <w:tc>
          <w:tcPr>
            <w:tcW w:w="1243" w:type="dxa"/>
            <w:vAlign w:val="bottom"/>
          </w:tcPr>
          <w:p w:rsidR="00D8427C" w:rsidRDefault="00D8427C">
            <w:pPr>
              <w:pStyle w:val="ConsPlusNormal"/>
              <w:jc w:val="right"/>
            </w:pPr>
            <w:r>
              <w:t>15,33</w:t>
            </w:r>
          </w:p>
        </w:tc>
      </w:tr>
      <w:tr w:rsidR="00D8427C">
        <w:tc>
          <w:tcPr>
            <w:tcW w:w="2948" w:type="dxa"/>
            <w:vAlign w:val="bottom"/>
          </w:tcPr>
          <w:p w:rsidR="00D8427C" w:rsidRDefault="00D8427C">
            <w:pPr>
              <w:pStyle w:val="ConsPlusNormal"/>
            </w:pPr>
            <w:r>
              <w:t>Дерматовенерология (венерологические койки)</w:t>
            </w:r>
          </w:p>
        </w:tc>
        <w:tc>
          <w:tcPr>
            <w:tcW w:w="1493" w:type="dxa"/>
            <w:vAlign w:val="bottom"/>
          </w:tcPr>
          <w:p w:rsidR="00D8427C" w:rsidRDefault="00D8427C">
            <w:pPr>
              <w:pStyle w:val="ConsPlusNormal"/>
              <w:jc w:val="right"/>
            </w:pPr>
            <w:r>
              <w:t>0,50</w:t>
            </w:r>
          </w:p>
        </w:tc>
        <w:tc>
          <w:tcPr>
            <w:tcW w:w="1762" w:type="dxa"/>
            <w:vAlign w:val="bottom"/>
          </w:tcPr>
          <w:p w:rsidR="00D8427C" w:rsidRDefault="00D8427C">
            <w:pPr>
              <w:pStyle w:val="ConsPlusNormal"/>
              <w:jc w:val="right"/>
            </w:pPr>
            <w:r>
              <w:t>15,0</w:t>
            </w:r>
          </w:p>
        </w:tc>
        <w:tc>
          <w:tcPr>
            <w:tcW w:w="1325" w:type="dxa"/>
            <w:vAlign w:val="bottom"/>
          </w:tcPr>
          <w:p w:rsidR="00D8427C" w:rsidRDefault="00D8427C">
            <w:pPr>
              <w:pStyle w:val="ConsPlusNormal"/>
              <w:jc w:val="right"/>
            </w:pPr>
            <w:r>
              <w:t>7,50</w:t>
            </w:r>
          </w:p>
        </w:tc>
        <w:tc>
          <w:tcPr>
            <w:tcW w:w="1301" w:type="dxa"/>
            <w:vAlign w:val="bottom"/>
          </w:tcPr>
          <w:p w:rsidR="00D8427C" w:rsidRDefault="00D8427C">
            <w:pPr>
              <w:pStyle w:val="ConsPlusNormal"/>
              <w:jc w:val="right"/>
            </w:pPr>
            <w:r>
              <w:t>6,50</w:t>
            </w:r>
          </w:p>
        </w:tc>
        <w:tc>
          <w:tcPr>
            <w:tcW w:w="1243" w:type="dxa"/>
            <w:vAlign w:val="bottom"/>
          </w:tcPr>
          <w:p w:rsidR="00D8427C" w:rsidRDefault="00D8427C">
            <w:pPr>
              <w:pStyle w:val="ConsPlusNormal"/>
              <w:jc w:val="right"/>
            </w:pPr>
            <w:r>
              <w:t>1,00</w:t>
            </w:r>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jc w:val="both"/>
      </w:pPr>
    </w:p>
    <w:p w:rsidR="00D8427C" w:rsidRDefault="00D8427C">
      <w:pPr>
        <w:pStyle w:val="ConsPlusTitle"/>
        <w:jc w:val="center"/>
        <w:outlineLvl w:val="2"/>
      </w:pPr>
      <w:r>
        <w:t>Рекомендуемые объемы специализированной медицинской помощи</w:t>
      </w:r>
    </w:p>
    <w:p w:rsidR="00D8427C" w:rsidRDefault="00D8427C">
      <w:pPr>
        <w:pStyle w:val="ConsPlusTitle"/>
        <w:jc w:val="center"/>
      </w:pPr>
      <w:r>
        <w:t xml:space="preserve">в стационарных условиях по профилям медицинской помощи </w:t>
      </w:r>
      <w:hyperlink w:anchor="P4351" w:history="1">
        <w:r>
          <w:rPr>
            <w:color w:val="0000FF"/>
          </w:rPr>
          <w:t>&lt;*&gt;</w:t>
        </w:r>
      </w:hyperlink>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1493"/>
        <w:gridCol w:w="1762"/>
        <w:gridCol w:w="1325"/>
        <w:gridCol w:w="1301"/>
        <w:gridCol w:w="1243"/>
      </w:tblGrid>
      <w:tr w:rsidR="00D8427C">
        <w:tc>
          <w:tcPr>
            <w:tcW w:w="3571" w:type="dxa"/>
            <w:vMerge w:val="restart"/>
          </w:tcPr>
          <w:p w:rsidR="00D8427C" w:rsidRDefault="00D8427C">
            <w:pPr>
              <w:pStyle w:val="ConsPlusNormal"/>
              <w:jc w:val="center"/>
            </w:pPr>
            <w:r>
              <w:t xml:space="preserve">Профиль медицинской помощи </w:t>
            </w:r>
            <w:hyperlink w:anchor="P4352" w:history="1">
              <w:r>
                <w:rPr>
                  <w:color w:val="0000FF"/>
                </w:rPr>
                <w:t>&lt;**&gt;</w:t>
              </w:r>
            </w:hyperlink>
          </w:p>
        </w:tc>
        <w:tc>
          <w:tcPr>
            <w:tcW w:w="1493" w:type="dxa"/>
            <w:vMerge w:val="restart"/>
          </w:tcPr>
          <w:p w:rsidR="00D8427C" w:rsidRDefault="00D8427C">
            <w:pPr>
              <w:pStyle w:val="ConsPlusNormal"/>
              <w:jc w:val="center"/>
            </w:pPr>
            <w:r>
              <w:t>Рекомендуемое число случаев госпитализации (на 1000 жителей/застрахованных в год)</w:t>
            </w:r>
          </w:p>
        </w:tc>
        <w:tc>
          <w:tcPr>
            <w:tcW w:w="1762" w:type="dxa"/>
            <w:vMerge w:val="restart"/>
          </w:tcPr>
          <w:p w:rsidR="00D8427C" w:rsidRDefault="00D8427C">
            <w:pPr>
              <w:pStyle w:val="ConsPlusNormal"/>
              <w:jc w:val="center"/>
            </w:pPr>
            <w:r>
              <w:t>Используемая при расчете средняя длительность пребывания 1-ого пациента в стационаре (дней)</w:t>
            </w:r>
          </w:p>
        </w:tc>
        <w:tc>
          <w:tcPr>
            <w:tcW w:w="3869" w:type="dxa"/>
            <w:gridSpan w:val="3"/>
          </w:tcPr>
          <w:p w:rsidR="00D8427C" w:rsidRDefault="00D8427C">
            <w:pPr>
              <w:pStyle w:val="ConsPlusNormal"/>
              <w:jc w:val="center"/>
            </w:pPr>
            <w:r>
              <w:t>Рекомендуемое число койко-дней (круглосуточного пребывания) на 1000 жителей/застрахованных</w:t>
            </w:r>
          </w:p>
        </w:tc>
      </w:tr>
      <w:tr w:rsidR="00D8427C">
        <w:tc>
          <w:tcPr>
            <w:tcW w:w="3571" w:type="dxa"/>
            <w:vMerge/>
          </w:tcPr>
          <w:p w:rsidR="00D8427C" w:rsidRDefault="00D8427C"/>
        </w:tc>
        <w:tc>
          <w:tcPr>
            <w:tcW w:w="1493" w:type="dxa"/>
            <w:vMerge/>
          </w:tcPr>
          <w:p w:rsidR="00D8427C" w:rsidRDefault="00D8427C"/>
        </w:tc>
        <w:tc>
          <w:tcPr>
            <w:tcW w:w="1762" w:type="dxa"/>
            <w:vMerge/>
          </w:tcPr>
          <w:p w:rsidR="00D8427C" w:rsidRDefault="00D8427C"/>
        </w:tc>
        <w:tc>
          <w:tcPr>
            <w:tcW w:w="1325" w:type="dxa"/>
            <w:vMerge w:val="restart"/>
          </w:tcPr>
          <w:p w:rsidR="00D8427C" w:rsidRDefault="00D8427C">
            <w:pPr>
              <w:pStyle w:val="ConsPlusNormal"/>
              <w:jc w:val="center"/>
            </w:pPr>
            <w:r>
              <w:t>Всего</w:t>
            </w:r>
          </w:p>
        </w:tc>
        <w:tc>
          <w:tcPr>
            <w:tcW w:w="2544" w:type="dxa"/>
            <w:gridSpan w:val="2"/>
          </w:tcPr>
          <w:p w:rsidR="00D8427C" w:rsidRDefault="00D8427C">
            <w:pPr>
              <w:pStyle w:val="ConsPlusNormal"/>
              <w:jc w:val="center"/>
            </w:pPr>
            <w:r>
              <w:t>в том числе для</w:t>
            </w:r>
          </w:p>
        </w:tc>
      </w:tr>
      <w:tr w:rsidR="00D8427C">
        <w:tc>
          <w:tcPr>
            <w:tcW w:w="3571" w:type="dxa"/>
            <w:vMerge/>
          </w:tcPr>
          <w:p w:rsidR="00D8427C" w:rsidRDefault="00D8427C"/>
        </w:tc>
        <w:tc>
          <w:tcPr>
            <w:tcW w:w="1493" w:type="dxa"/>
            <w:vMerge/>
          </w:tcPr>
          <w:p w:rsidR="00D8427C" w:rsidRDefault="00D8427C"/>
        </w:tc>
        <w:tc>
          <w:tcPr>
            <w:tcW w:w="1762" w:type="dxa"/>
            <w:vMerge/>
          </w:tcPr>
          <w:p w:rsidR="00D8427C" w:rsidRDefault="00D8427C"/>
        </w:tc>
        <w:tc>
          <w:tcPr>
            <w:tcW w:w="1325" w:type="dxa"/>
            <w:vMerge/>
          </w:tcPr>
          <w:p w:rsidR="00D8427C" w:rsidRDefault="00D8427C"/>
        </w:tc>
        <w:tc>
          <w:tcPr>
            <w:tcW w:w="1301" w:type="dxa"/>
          </w:tcPr>
          <w:p w:rsidR="00D8427C" w:rsidRDefault="00D8427C">
            <w:pPr>
              <w:pStyle w:val="ConsPlusNormal"/>
              <w:jc w:val="center"/>
            </w:pPr>
            <w:r>
              <w:t>взрослых</w:t>
            </w:r>
          </w:p>
        </w:tc>
        <w:tc>
          <w:tcPr>
            <w:tcW w:w="1243" w:type="dxa"/>
          </w:tcPr>
          <w:p w:rsidR="00D8427C" w:rsidRDefault="00D8427C">
            <w:pPr>
              <w:pStyle w:val="ConsPlusNormal"/>
              <w:jc w:val="center"/>
            </w:pPr>
            <w:r>
              <w:t>детей</w:t>
            </w:r>
          </w:p>
        </w:tc>
      </w:tr>
      <w:tr w:rsidR="00D8427C">
        <w:tc>
          <w:tcPr>
            <w:tcW w:w="3571" w:type="dxa"/>
            <w:vAlign w:val="bottom"/>
          </w:tcPr>
          <w:p w:rsidR="00D8427C" w:rsidRDefault="00D8427C">
            <w:pPr>
              <w:pStyle w:val="ConsPlusNormal"/>
            </w:pPr>
            <w:r>
              <w:t>Прочие профили, незастрахованные лица</w:t>
            </w:r>
          </w:p>
        </w:tc>
        <w:tc>
          <w:tcPr>
            <w:tcW w:w="1493" w:type="dxa"/>
            <w:vAlign w:val="bottom"/>
          </w:tcPr>
          <w:p w:rsidR="00D8427C" w:rsidRDefault="00D8427C">
            <w:pPr>
              <w:pStyle w:val="ConsPlusNormal"/>
              <w:jc w:val="right"/>
            </w:pPr>
            <w:r>
              <w:t>2,80</w:t>
            </w:r>
          </w:p>
        </w:tc>
        <w:tc>
          <w:tcPr>
            <w:tcW w:w="1762" w:type="dxa"/>
            <w:vAlign w:val="bottom"/>
          </w:tcPr>
          <w:p w:rsidR="00D8427C" w:rsidRDefault="00D8427C">
            <w:pPr>
              <w:pStyle w:val="ConsPlusNormal"/>
              <w:jc w:val="right"/>
            </w:pPr>
            <w:r>
              <w:t>8,0</w:t>
            </w:r>
          </w:p>
        </w:tc>
        <w:tc>
          <w:tcPr>
            <w:tcW w:w="1325" w:type="dxa"/>
            <w:vAlign w:val="bottom"/>
          </w:tcPr>
          <w:p w:rsidR="00D8427C" w:rsidRDefault="00D8427C">
            <w:pPr>
              <w:pStyle w:val="ConsPlusNormal"/>
              <w:jc w:val="right"/>
            </w:pPr>
            <w:r>
              <w:t>22,40</w:t>
            </w:r>
          </w:p>
        </w:tc>
        <w:tc>
          <w:tcPr>
            <w:tcW w:w="1301" w:type="dxa"/>
            <w:vAlign w:val="bottom"/>
          </w:tcPr>
          <w:p w:rsidR="00D8427C" w:rsidRDefault="00D8427C">
            <w:pPr>
              <w:pStyle w:val="ConsPlusNormal"/>
            </w:pPr>
          </w:p>
        </w:tc>
        <w:tc>
          <w:tcPr>
            <w:tcW w:w="1243" w:type="dxa"/>
            <w:vAlign w:val="bottom"/>
          </w:tcPr>
          <w:p w:rsidR="00D8427C" w:rsidRDefault="00D8427C">
            <w:pPr>
              <w:pStyle w:val="ConsPlusNormal"/>
            </w:pPr>
          </w:p>
        </w:tc>
      </w:tr>
      <w:tr w:rsidR="00D8427C">
        <w:tc>
          <w:tcPr>
            <w:tcW w:w="3571" w:type="dxa"/>
            <w:vAlign w:val="bottom"/>
          </w:tcPr>
          <w:p w:rsidR="00D8427C" w:rsidRDefault="00D8427C">
            <w:pPr>
              <w:pStyle w:val="ConsPlusNormal"/>
            </w:pPr>
            <w:r>
              <w:t>Всего за счет средств бюджета субъекта Российской Федерации</w:t>
            </w:r>
          </w:p>
        </w:tc>
        <w:tc>
          <w:tcPr>
            <w:tcW w:w="1493" w:type="dxa"/>
            <w:vAlign w:val="bottom"/>
          </w:tcPr>
          <w:p w:rsidR="00D8427C" w:rsidRDefault="00D8427C">
            <w:pPr>
              <w:pStyle w:val="ConsPlusNormal"/>
              <w:jc w:val="right"/>
            </w:pPr>
            <w:r>
              <w:t>14,60</w:t>
            </w:r>
          </w:p>
        </w:tc>
        <w:tc>
          <w:tcPr>
            <w:tcW w:w="1762" w:type="dxa"/>
            <w:vAlign w:val="bottom"/>
          </w:tcPr>
          <w:p w:rsidR="00D8427C" w:rsidRDefault="00D8427C">
            <w:pPr>
              <w:pStyle w:val="ConsPlusNormal"/>
              <w:jc w:val="right"/>
            </w:pPr>
            <w:r>
              <w:t>38,3</w:t>
            </w:r>
          </w:p>
        </w:tc>
        <w:tc>
          <w:tcPr>
            <w:tcW w:w="1325" w:type="dxa"/>
            <w:vAlign w:val="bottom"/>
          </w:tcPr>
          <w:p w:rsidR="00D8427C" w:rsidRDefault="00D8427C">
            <w:pPr>
              <w:pStyle w:val="ConsPlusNormal"/>
              <w:jc w:val="right"/>
            </w:pPr>
            <w:r>
              <w:t>559,51</w:t>
            </w:r>
          </w:p>
        </w:tc>
        <w:tc>
          <w:tcPr>
            <w:tcW w:w="1301" w:type="dxa"/>
            <w:vAlign w:val="bottom"/>
          </w:tcPr>
          <w:p w:rsidR="00D8427C" w:rsidRDefault="00D8427C">
            <w:pPr>
              <w:pStyle w:val="ConsPlusNormal"/>
              <w:jc w:val="right"/>
            </w:pPr>
            <w:r>
              <w:t>503,56</w:t>
            </w:r>
          </w:p>
        </w:tc>
        <w:tc>
          <w:tcPr>
            <w:tcW w:w="1243" w:type="dxa"/>
            <w:vAlign w:val="bottom"/>
          </w:tcPr>
          <w:p w:rsidR="00D8427C" w:rsidRDefault="00D8427C">
            <w:pPr>
              <w:pStyle w:val="ConsPlusNormal"/>
              <w:jc w:val="right"/>
            </w:pPr>
            <w:r>
              <w:t>55,95</w:t>
            </w:r>
          </w:p>
        </w:tc>
      </w:tr>
      <w:tr w:rsidR="00D8427C">
        <w:tc>
          <w:tcPr>
            <w:tcW w:w="3571" w:type="dxa"/>
            <w:vAlign w:val="bottom"/>
          </w:tcPr>
          <w:p w:rsidR="00D8427C" w:rsidRDefault="00D8427C">
            <w:pPr>
              <w:pStyle w:val="ConsPlusNormal"/>
            </w:pPr>
            <w:r>
              <w:t>Всего по специализированной медицинской помощи в стационарных условиях</w:t>
            </w:r>
          </w:p>
        </w:tc>
        <w:tc>
          <w:tcPr>
            <w:tcW w:w="1493" w:type="dxa"/>
            <w:vAlign w:val="bottom"/>
          </w:tcPr>
          <w:p w:rsidR="00D8427C" w:rsidRDefault="00D8427C">
            <w:pPr>
              <w:pStyle w:val="ConsPlusNormal"/>
              <w:jc w:val="right"/>
            </w:pPr>
            <w:r>
              <w:t>180,19</w:t>
            </w:r>
          </w:p>
        </w:tc>
        <w:tc>
          <w:tcPr>
            <w:tcW w:w="1762" w:type="dxa"/>
            <w:vAlign w:val="bottom"/>
          </w:tcPr>
          <w:p w:rsidR="00D8427C" w:rsidRDefault="00D8427C">
            <w:pPr>
              <w:pStyle w:val="ConsPlusNormal"/>
              <w:jc w:val="right"/>
            </w:pPr>
            <w:r>
              <w:t>11,8</w:t>
            </w:r>
          </w:p>
        </w:tc>
        <w:tc>
          <w:tcPr>
            <w:tcW w:w="1325" w:type="dxa"/>
            <w:vAlign w:val="bottom"/>
          </w:tcPr>
          <w:p w:rsidR="00D8427C" w:rsidRDefault="00D8427C">
            <w:pPr>
              <w:pStyle w:val="ConsPlusNormal"/>
              <w:jc w:val="right"/>
            </w:pPr>
            <w:r>
              <w:t>2 119,04</w:t>
            </w:r>
          </w:p>
        </w:tc>
        <w:tc>
          <w:tcPr>
            <w:tcW w:w="1301" w:type="dxa"/>
            <w:vAlign w:val="bottom"/>
          </w:tcPr>
          <w:p w:rsidR="00D8427C" w:rsidRDefault="00D8427C">
            <w:pPr>
              <w:pStyle w:val="ConsPlusNormal"/>
              <w:jc w:val="right"/>
            </w:pPr>
            <w:r>
              <w:t>1 811,92</w:t>
            </w:r>
          </w:p>
        </w:tc>
        <w:tc>
          <w:tcPr>
            <w:tcW w:w="1243" w:type="dxa"/>
            <w:vAlign w:val="bottom"/>
          </w:tcPr>
          <w:p w:rsidR="00D8427C" w:rsidRDefault="00D8427C">
            <w:pPr>
              <w:pStyle w:val="ConsPlusNormal"/>
              <w:jc w:val="right"/>
            </w:pPr>
            <w:r>
              <w:t>307,12</w:t>
            </w:r>
          </w:p>
        </w:tc>
      </w:tr>
    </w:tbl>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122" w:name="P4351"/>
      <w:bookmarkEnd w:id="122"/>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D8427C" w:rsidRDefault="00D8427C">
      <w:pPr>
        <w:pStyle w:val="ConsPlusNormal"/>
        <w:spacing w:before="220"/>
        <w:ind w:firstLine="540"/>
        <w:jc w:val="both"/>
      </w:pPr>
      <w:bookmarkStart w:id="123" w:name="P4352"/>
      <w:bookmarkEnd w:id="123"/>
      <w:r>
        <w:t xml:space="preserve">&lt;**&gt; В соответствии с </w:t>
      </w:r>
      <w:hyperlink r:id="rId94"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D8427C" w:rsidRDefault="00D8427C">
      <w:pPr>
        <w:pStyle w:val="ConsPlusNormal"/>
        <w:spacing w:before="220"/>
        <w:ind w:firstLine="540"/>
        <w:jc w:val="both"/>
      </w:pPr>
      <w:bookmarkStart w:id="124" w:name="P4353"/>
      <w:bookmarkEnd w:id="124"/>
      <w:r>
        <w:t>&lt;***&gt; Включая объем специализированной медицинской помощи в стационарных условиях по профилю "Токсикология".</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12</w:t>
      </w:r>
    </w:p>
    <w:p w:rsidR="00D8427C" w:rsidRDefault="00D8427C">
      <w:pPr>
        <w:pStyle w:val="ConsPlusNormal"/>
        <w:jc w:val="both"/>
      </w:pPr>
    </w:p>
    <w:p w:rsidR="00D8427C" w:rsidRDefault="00D8427C">
      <w:pPr>
        <w:pStyle w:val="ConsPlusNormal"/>
        <w:jc w:val="center"/>
      </w:pPr>
      <w:bookmarkStart w:id="125" w:name="P4361"/>
      <w:bookmarkEnd w:id="125"/>
      <w:r>
        <w:t>Сравнение</w:t>
      </w:r>
    </w:p>
    <w:p w:rsidR="00D8427C" w:rsidRDefault="00D8427C">
      <w:pPr>
        <w:pStyle w:val="ConsPlusNormal"/>
        <w:jc w:val="center"/>
      </w:pPr>
      <w:r>
        <w:t>нормативов объема медицинской помощи на 1 застрахованное</w:t>
      </w:r>
    </w:p>
    <w:p w:rsidR="00D8427C" w:rsidRDefault="00D8427C">
      <w:pPr>
        <w:pStyle w:val="ConsPlusNormal"/>
        <w:jc w:val="center"/>
      </w:pPr>
      <w:r>
        <w:t>лицо и нормативов финансовых затрат на единицу объема</w:t>
      </w:r>
    </w:p>
    <w:p w:rsidR="00D8427C" w:rsidRDefault="00D8427C">
      <w:pPr>
        <w:pStyle w:val="ConsPlusNormal"/>
        <w:jc w:val="center"/>
      </w:pPr>
      <w:r>
        <w:t>медицинской помощи, установленных территориальной</w:t>
      </w:r>
    </w:p>
    <w:p w:rsidR="00D8427C" w:rsidRDefault="00D8427C">
      <w:pPr>
        <w:pStyle w:val="ConsPlusNormal"/>
        <w:jc w:val="center"/>
      </w:pPr>
      <w:r>
        <w:t>программой обязательного медицинского страхования</w:t>
      </w:r>
    </w:p>
    <w:p w:rsidR="00D8427C" w:rsidRDefault="00D8427C">
      <w:pPr>
        <w:pStyle w:val="ConsPlusNormal"/>
        <w:jc w:val="center"/>
      </w:pPr>
      <w:r>
        <w:t>и базовой программой обязательного</w:t>
      </w:r>
    </w:p>
    <w:p w:rsidR="00D8427C" w:rsidRDefault="00D8427C">
      <w:pPr>
        <w:pStyle w:val="ConsPlusNormal"/>
        <w:jc w:val="center"/>
      </w:pPr>
      <w:r>
        <w:t>медицинского страхования</w:t>
      </w:r>
    </w:p>
    <w:p w:rsidR="00D8427C" w:rsidRDefault="00D8427C">
      <w:pPr>
        <w:pStyle w:val="ConsPlusNormal"/>
        <w:jc w:val="center"/>
      </w:pPr>
      <w:r>
        <w:t>на ____ год &lt;*&gt;</w:t>
      </w:r>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4"/>
        <w:gridCol w:w="1843"/>
        <w:gridCol w:w="1587"/>
        <w:gridCol w:w="1757"/>
        <w:gridCol w:w="567"/>
        <w:gridCol w:w="510"/>
        <w:gridCol w:w="1644"/>
        <w:gridCol w:w="1757"/>
        <w:gridCol w:w="624"/>
        <w:gridCol w:w="510"/>
        <w:gridCol w:w="1757"/>
        <w:gridCol w:w="1814"/>
        <w:gridCol w:w="624"/>
        <w:gridCol w:w="454"/>
      </w:tblGrid>
      <w:tr w:rsidR="00D8427C">
        <w:tc>
          <w:tcPr>
            <w:tcW w:w="3624" w:type="dxa"/>
            <w:vMerge w:val="restart"/>
          </w:tcPr>
          <w:p w:rsidR="00D8427C" w:rsidRDefault="00D8427C">
            <w:pPr>
              <w:pStyle w:val="ConsPlusNormal"/>
              <w:jc w:val="center"/>
            </w:pPr>
            <w:r>
              <w:t>Виды и условия предоставления медицинской помощи</w:t>
            </w:r>
          </w:p>
        </w:tc>
        <w:tc>
          <w:tcPr>
            <w:tcW w:w="1843" w:type="dxa"/>
            <w:vMerge w:val="restart"/>
          </w:tcPr>
          <w:p w:rsidR="00D8427C" w:rsidRDefault="00D8427C">
            <w:pPr>
              <w:pStyle w:val="ConsPlusNormal"/>
              <w:jc w:val="center"/>
            </w:pPr>
            <w:r>
              <w:t>Единица измерения</w:t>
            </w:r>
          </w:p>
        </w:tc>
        <w:tc>
          <w:tcPr>
            <w:tcW w:w="4421" w:type="dxa"/>
            <w:gridSpan w:val="4"/>
          </w:tcPr>
          <w:p w:rsidR="00D8427C" w:rsidRDefault="00D8427C">
            <w:pPr>
              <w:pStyle w:val="ConsPlusNormal"/>
              <w:jc w:val="center"/>
            </w:pPr>
            <w:r>
              <w:t>средние нормативы объема на 1 застрахованное лицо</w:t>
            </w:r>
          </w:p>
        </w:tc>
        <w:tc>
          <w:tcPr>
            <w:tcW w:w="4535" w:type="dxa"/>
            <w:gridSpan w:val="4"/>
          </w:tcPr>
          <w:p w:rsidR="00D8427C" w:rsidRDefault="00D8427C">
            <w:pPr>
              <w:pStyle w:val="ConsPlusNormal"/>
              <w:jc w:val="center"/>
            </w:pPr>
            <w:r>
              <w:t>средние нормативы финансовых затрат на единицу объема, руб.</w:t>
            </w:r>
          </w:p>
        </w:tc>
        <w:tc>
          <w:tcPr>
            <w:tcW w:w="4649" w:type="dxa"/>
            <w:gridSpan w:val="4"/>
          </w:tcPr>
          <w:p w:rsidR="00D8427C" w:rsidRDefault="00D8427C">
            <w:pPr>
              <w:pStyle w:val="ConsPlusNormal"/>
              <w:jc w:val="center"/>
            </w:pPr>
            <w:r>
              <w:t>подушевые нормативы финансовых затрат, руб.</w:t>
            </w:r>
          </w:p>
        </w:tc>
      </w:tr>
      <w:tr w:rsidR="00D8427C">
        <w:tc>
          <w:tcPr>
            <w:tcW w:w="3624" w:type="dxa"/>
            <w:vMerge/>
          </w:tcPr>
          <w:p w:rsidR="00D8427C" w:rsidRDefault="00D8427C"/>
        </w:tc>
        <w:tc>
          <w:tcPr>
            <w:tcW w:w="1843" w:type="dxa"/>
            <w:vMerge/>
          </w:tcPr>
          <w:p w:rsidR="00D8427C" w:rsidRDefault="00D8427C"/>
        </w:tc>
        <w:tc>
          <w:tcPr>
            <w:tcW w:w="1587" w:type="dxa"/>
            <w:vMerge w:val="restart"/>
          </w:tcPr>
          <w:p w:rsidR="00D8427C" w:rsidRDefault="00D8427C">
            <w:pPr>
              <w:pStyle w:val="ConsPlusNormal"/>
              <w:jc w:val="center"/>
            </w:pPr>
            <w:r>
              <w:t>установлено базовой программой обязательного медицинского страхования</w:t>
            </w:r>
          </w:p>
        </w:tc>
        <w:tc>
          <w:tcPr>
            <w:tcW w:w="1757" w:type="dxa"/>
            <w:vMerge w:val="restart"/>
          </w:tcPr>
          <w:p w:rsidR="00D8427C" w:rsidRDefault="00D8427C">
            <w:pPr>
              <w:pStyle w:val="ConsPlusNormal"/>
              <w:jc w:val="center"/>
            </w:pPr>
            <w:r>
              <w:t>установлено территориальной программой обязательного медицинского страхования</w:t>
            </w:r>
          </w:p>
        </w:tc>
        <w:tc>
          <w:tcPr>
            <w:tcW w:w="1077" w:type="dxa"/>
            <w:gridSpan w:val="2"/>
          </w:tcPr>
          <w:p w:rsidR="00D8427C" w:rsidRDefault="00D8427C">
            <w:pPr>
              <w:pStyle w:val="ConsPlusNormal"/>
              <w:jc w:val="center"/>
            </w:pPr>
            <w:r>
              <w:t>отклонение</w:t>
            </w:r>
          </w:p>
        </w:tc>
        <w:tc>
          <w:tcPr>
            <w:tcW w:w="1644" w:type="dxa"/>
            <w:vMerge w:val="restart"/>
          </w:tcPr>
          <w:p w:rsidR="00D8427C" w:rsidRDefault="00D8427C">
            <w:pPr>
              <w:pStyle w:val="ConsPlusNormal"/>
              <w:jc w:val="center"/>
            </w:pPr>
            <w:r>
              <w:t>установлено базовой программой обязательного медицинского страхования</w:t>
            </w:r>
          </w:p>
        </w:tc>
        <w:tc>
          <w:tcPr>
            <w:tcW w:w="1757" w:type="dxa"/>
            <w:vMerge w:val="restart"/>
          </w:tcPr>
          <w:p w:rsidR="00D8427C" w:rsidRDefault="00D8427C">
            <w:pPr>
              <w:pStyle w:val="ConsPlusNormal"/>
              <w:jc w:val="center"/>
            </w:pPr>
            <w:r>
              <w:t>установлено территориальной программой обязательного медицинского страхования</w:t>
            </w:r>
          </w:p>
        </w:tc>
        <w:tc>
          <w:tcPr>
            <w:tcW w:w="1134" w:type="dxa"/>
            <w:gridSpan w:val="2"/>
          </w:tcPr>
          <w:p w:rsidR="00D8427C" w:rsidRDefault="00D8427C">
            <w:pPr>
              <w:pStyle w:val="ConsPlusNormal"/>
              <w:jc w:val="center"/>
            </w:pPr>
            <w:r>
              <w:t>отклонение</w:t>
            </w:r>
          </w:p>
        </w:tc>
        <w:tc>
          <w:tcPr>
            <w:tcW w:w="1757" w:type="dxa"/>
            <w:vMerge w:val="restart"/>
          </w:tcPr>
          <w:p w:rsidR="00D8427C" w:rsidRDefault="00D8427C">
            <w:pPr>
              <w:pStyle w:val="ConsPlusNormal"/>
              <w:jc w:val="center"/>
            </w:pPr>
            <w:r>
              <w:t>установлено базовой программой обязательного медицинского страхования</w:t>
            </w:r>
          </w:p>
        </w:tc>
        <w:tc>
          <w:tcPr>
            <w:tcW w:w="1814" w:type="dxa"/>
            <w:vMerge w:val="restart"/>
          </w:tcPr>
          <w:p w:rsidR="00D8427C" w:rsidRDefault="00D8427C">
            <w:pPr>
              <w:pStyle w:val="ConsPlusNormal"/>
              <w:jc w:val="center"/>
            </w:pPr>
            <w:r>
              <w:t>установлено территориальной программой обязательного медицинского страхования</w:t>
            </w:r>
          </w:p>
        </w:tc>
        <w:tc>
          <w:tcPr>
            <w:tcW w:w="1078" w:type="dxa"/>
            <w:gridSpan w:val="2"/>
          </w:tcPr>
          <w:p w:rsidR="00D8427C" w:rsidRDefault="00D8427C">
            <w:pPr>
              <w:pStyle w:val="ConsPlusNormal"/>
              <w:jc w:val="center"/>
            </w:pPr>
            <w:r>
              <w:t>отклонение</w:t>
            </w:r>
          </w:p>
        </w:tc>
      </w:tr>
      <w:tr w:rsidR="00D8427C">
        <w:tc>
          <w:tcPr>
            <w:tcW w:w="3624" w:type="dxa"/>
            <w:vMerge/>
          </w:tcPr>
          <w:p w:rsidR="00D8427C" w:rsidRDefault="00D8427C"/>
        </w:tc>
        <w:tc>
          <w:tcPr>
            <w:tcW w:w="1843" w:type="dxa"/>
            <w:vMerge/>
          </w:tcPr>
          <w:p w:rsidR="00D8427C" w:rsidRDefault="00D8427C"/>
        </w:tc>
        <w:tc>
          <w:tcPr>
            <w:tcW w:w="1587" w:type="dxa"/>
            <w:vMerge/>
          </w:tcPr>
          <w:p w:rsidR="00D8427C" w:rsidRDefault="00D8427C"/>
        </w:tc>
        <w:tc>
          <w:tcPr>
            <w:tcW w:w="1757" w:type="dxa"/>
            <w:vMerge/>
          </w:tcPr>
          <w:p w:rsidR="00D8427C" w:rsidRDefault="00D8427C"/>
        </w:tc>
        <w:tc>
          <w:tcPr>
            <w:tcW w:w="567" w:type="dxa"/>
          </w:tcPr>
          <w:p w:rsidR="00D8427C" w:rsidRDefault="00D8427C">
            <w:pPr>
              <w:pStyle w:val="ConsPlusNormal"/>
              <w:jc w:val="center"/>
            </w:pPr>
            <w:r>
              <w:t>абс.</w:t>
            </w:r>
          </w:p>
        </w:tc>
        <w:tc>
          <w:tcPr>
            <w:tcW w:w="510" w:type="dxa"/>
          </w:tcPr>
          <w:p w:rsidR="00D8427C" w:rsidRDefault="00D8427C">
            <w:pPr>
              <w:pStyle w:val="ConsPlusNormal"/>
              <w:jc w:val="center"/>
            </w:pPr>
            <w:r>
              <w:t>%</w:t>
            </w:r>
          </w:p>
        </w:tc>
        <w:tc>
          <w:tcPr>
            <w:tcW w:w="1644" w:type="dxa"/>
            <w:vMerge/>
          </w:tcPr>
          <w:p w:rsidR="00D8427C" w:rsidRDefault="00D8427C"/>
        </w:tc>
        <w:tc>
          <w:tcPr>
            <w:tcW w:w="1757" w:type="dxa"/>
            <w:vMerge/>
          </w:tcPr>
          <w:p w:rsidR="00D8427C" w:rsidRDefault="00D8427C"/>
        </w:tc>
        <w:tc>
          <w:tcPr>
            <w:tcW w:w="624" w:type="dxa"/>
          </w:tcPr>
          <w:p w:rsidR="00D8427C" w:rsidRDefault="00D8427C">
            <w:pPr>
              <w:pStyle w:val="ConsPlusNormal"/>
              <w:jc w:val="center"/>
            </w:pPr>
            <w:r>
              <w:t>абс.</w:t>
            </w:r>
          </w:p>
        </w:tc>
        <w:tc>
          <w:tcPr>
            <w:tcW w:w="510" w:type="dxa"/>
          </w:tcPr>
          <w:p w:rsidR="00D8427C" w:rsidRDefault="00D8427C">
            <w:pPr>
              <w:pStyle w:val="ConsPlusNormal"/>
              <w:jc w:val="center"/>
            </w:pPr>
            <w:r>
              <w:t>%</w:t>
            </w:r>
          </w:p>
        </w:tc>
        <w:tc>
          <w:tcPr>
            <w:tcW w:w="1757" w:type="dxa"/>
            <w:vMerge/>
          </w:tcPr>
          <w:p w:rsidR="00D8427C" w:rsidRDefault="00D8427C"/>
        </w:tc>
        <w:tc>
          <w:tcPr>
            <w:tcW w:w="1814" w:type="dxa"/>
            <w:vMerge/>
          </w:tcPr>
          <w:p w:rsidR="00D8427C" w:rsidRDefault="00D8427C"/>
        </w:tc>
        <w:tc>
          <w:tcPr>
            <w:tcW w:w="624" w:type="dxa"/>
          </w:tcPr>
          <w:p w:rsidR="00D8427C" w:rsidRDefault="00D8427C">
            <w:pPr>
              <w:pStyle w:val="ConsPlusNormal"/>
              <w:jc w:val="center"/>
            </w:pPr>
            <w:r>
              <w:t>абс.</w:t>
            </w:r>
          </w:p>
        </w:tc>
        <w:tc>
          <w:tcPr>
            <w:tcW w:w="454" w:type="dxa"/>
          </w:tcPr>
          <w:p w:rsidR="00D8427C" w:rsidRDefault="00D8427C">
            <w:pPr>
              <w:pStyle w:val="ConsPlusNormal"/>
              <w:jc w:val="center"/>
            </w:pPr>
            <w:r>
              <w:t>%</w:t>
            </w:r>
          </w:p>
        </w:tc>
      </w:tr>
      <w:tr w:rsidR="00D8427C">
        <w:tc>
          <w:tcPr>
            <w:tcW w:w="3624" w:type="dxa"/>
          </w:tcPr>
          <w:p w:rsidR="00D8427C" w:rsidRDefault="00D8427C">
            <w:pPr>
              <w:pStyle w:val="ConsPlusNormal"/>
              <w:jc w:val="center"/>
            </w:pPr>
            <w:r>
              <w:t>А</w:t>
            </w:r>
          </w:p>
        </w:tc>
        <w:tc>
          <w:tcPr>
            <w:tcW w:w="1843" w:type="dxa"/>
          </w:tcPr>
          <w:p w:rsidR="00D8427C" w:rsidRDefault="00D8427C">
            <w:pPr>
              <w:pStyle w:val="ConsPlusNormal"/>
              <w:jc w:val="center"/>
            </w:pPr>
            <w:r>
              <w:t>Б</w:t>
            </w:r>
          </w:p>
        </w:tc>
        <w:tc>
          <w:tcPr>
            <w:tcW w:w="1587" w:type="dxa"/>
          </w:tcPr>
          <w:p w:rsidR="00D8427C" w:rsidRDefault="00D8427C">
            <w:pPr>
              <w:pStyle w:val="ConsPlusNormal"/>
              <w:jc w:val="center"/>
            </w:pPr>
            <w:r>
              <w:t>1</w:t>
            </w:r>
          </w:p>
        </w:tc>
        <w:tc>
          <w:tcPr>
            <w:tcW w:w="1757" w:type="dxa"/>
          </w:tcPr>
          <w:p w:rsidR="00D8427C" w:rsidRDefault="00D8427C">
            <w:pPr>
              <w:pStyle w:val="ConsPlusNormal"/>
              <w:jc w:val="center"/>
            </w:pPr>
            <w:r>
              <w:t>2</w:t>
            </w:r>
          </w:p>
        </w:tc>
        <w:tc>
          <w:tcPr>
            <w:tcW w:w="567" w:type="dxa"/>
          </w:tcPr>
          <w:p w:rsidR="00D8427C" w:rsidRDefault="00D8427C">
            <w:pPr>
              <w:pStyle w:val="ConsPlusNormal"/>
              <w:jc w:val="center"/>
            </w:pPr>
            <w:r>
              <w:t>3</w:t>
            </w:r>
          </w:p>
        </w:tc>
        <w:tc>
          <w:tcPr>
            <w:tcW w:w="510" w:type="dxa"/>
          </w:tcPr>
          <w:p w:rsidR="00D8427C" w:rsidRDefault="00D8427C">
            <w:pPr>
              <w:pStyle w:val="ConsPlusNormal"/>
              <w:jc w:val="center"/>
            </w:pPr>
            <w:r>
              <w:t>4</w:t>
            </w:r>
          </w:p>
        </w:tc>
        <w:tc>
          <w:tcPr>
            <w:tcW w:w="1644" w:type="dxa"/>
          </w:tcPr>
          <w:p w:rsidR="00D8427C" w:rsidRDefault="00D8427C">
            <w:pPr>
              <w:pStyle w:val="ConsPlusNormal"/>
              <w:jc w:val="center"/>
            </w:pPr>
            <w:r>
              <w:t>5</w:t>
            </w:r>
          </w:p>
        </w:tc>
        <w:tc>
          <w:tcPr>
            <w:tcW w:w="1757" w:type="dxa"/>
          </w:tcPr>
          <w:p w:rsidR="00D8427C" w:rsidRDefault="00D8427C">
            <w:pPr>
              <w:pStyle w:val="ConsPlusNormal"/>
              <w:jc w:val="center"/>
            </w:pPr>
            <w:r>
              <w:t>6</w:t>
            </w:r>
          </w:p>
        </w:tc>
        <w:tc>
          <w:tcPr>
            <w:tcW w:w="624" w:type="dxa"/>
          </w:tcPr>
          <w:p w:rsidR="00D8427C" w:rsidRDefault="00D8427C">
            <w:pPr>
              <w:pStyle w:val="ConsPlusNormal"/>
              <w:jc w:val="center"/>
            </w:pPr>
            <w:r>
              <w:t>7</w:t>
            </w:r>
          </w:p>
        </w:tc>
        <w:tc>
          <w:tcPr>
            <w:tcW w:w="510" w:type="dxa"/>
          </w:tcPr>
          <w:p w:rsidR="00D8427C" w:rsidRDefault="00D8427C">
            <w:pPr>
              <w:pStyle w:val="ConsPlusNormal"/>
              <w:jc w:val="center"/>
            </w:pPr>
            <w:r>
              <w:t>8</w:t>
            </w:r>
          </w:p>
        </w:tc>
        <w:tc>
          <w:tcPr>
            <w:tcW w:w="1757" w:type="dxa"/>
          </w:tcPr>
          <w:p w:rsidR="00D8427C" w:rsidRDefault="00D8427C">
            <w:pPr>
              <w:pStyle w:val="ConsPlusNormal"/>
              <w:jc w:val="center"/>
            </w:pPr>
            <w:r>
              <w:t>9</w:t>
            </w:r>
          </w:p>
        </w:tc>
        <w:tc>
          <w:tcPr>
            <w:tcW w:w="1814" w:type="dxa"/>
          </w:tcPr>
          <w:p w:rsidR="00D8427C" w:rsidRDefault="00D8427C">
            <w:pPr>
              <w:pStyle w:val="ConsPlusNormal"/>
              <w:jc w:val="center"/>
            </w:pPr>
            <w:r>
              <w:t>10</w:t>
            </w:r>
          </w:p>
        </w:tc>
        <w:tc>
          <w:tcPr>
            <w:tcW w:w="624" w:type="dxa"/>
          </w:tcPr>
          <w:p w:rsidR="00D8427C" w:rsidRDefault="00D8427C">
            <w:pPr>
              <w:pStyle w:val="ConsPlusNormal"/>
              <w:jc w:val="center"/>
            </w:pPr>
            <w:r>
              <w:t>11</w:t>
            </w:r>
          </w:p>
        </w:tc>
        <w:tc>
          <w:tcPr>
            <w:tcW w:w="454" w:type="dxa"/>
          </w:tcPr>
          <w:p w:rsidR="00D8427C" w:rsidRDefault="00D8427C">
            <w:pPr>
              <w:pStyle w:val="ConsPlusNormal"/>
              <w:jc w:val="center"/>
            </w:pPr>
            <w:r>
              <w:t>12</w:t>
            </w:r>
          </w:p>
        </w:tc>
      </w:tr>
      <w:tr w:rsidR="00D8427C">
        <w:tc>
          <w:tcPr>
            <w:tcW w:w="3624" w:type="dxa"/>
          </w:tcPr>
          <w:p w:rsidR="00D8427C" w:rsidRDefault="00D8427C">
            <w:pPr>
              <w:pStyle w:val="ConsPlusNormal"/>
            </w:pPr>
            <w:r>
              <w:t>Скорая медицинская помощь</w:t>
            </w:r>
          </w:p>
        </w:tc>
        <w:tc>
          <w:tcPr>
            <w:tcW w:w="1843" w:type="dxa"/>
            <w:vAlign w:val="center"/>
          </w:tcPr>
          <w:p w:rsidR="00D8427C" w:rsidRDefault="00D8427C">
            <w:pPr>
              <w:pStyle w:val="ConsPlusNormal"/>
              <w:jc w:val="center"/>
            </w:pPr>
            <w:r>
              <w:t>вызов</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Посещения с профилактическими и иными целями, всего,</w:t>
            </w:r>
          </w:p>
          <w:p w:rsidR="00D8427C" w:rsidRDefault="00D8427C">
            <w:pPr>
              <w:pStyle w:val="ConsPlusNormal"/>
            </w:pPr>
            <w:r>
              <w:t>в том числе:</w:t>
            </w:r>
          </w:p>
        </w:tc>
        <w:tc>
          <w:tcPr>
            <w:tcW w:w="1843" w:type="dxa"/>
            <w:vAlign w:val="center"/>
          </w:tcPr>
          <w:p w:rsidR="00D8427C" w:rsidRDefault="00D8427C">
            <w:pPr>
              <w:pStyle w:val="ConsPlusNormal"/>
              <w:jc w:val="center"/>
            </w:pPr>
            <w:r>
              <w:t>комплексные посещения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профилактические медицинские осмотры</w:t>
            </w:r>
          </w:p>
        </w:tc>
        <w:tc>
          <w:tcPr>
            <w:tcW w:w="1843" w:type="dxa"/>
            <w:vAlign w:val="center"/>
          </w:tcPr>
          <w:p w:rsidR="00D8427C" w:rsidRDefault="00D8427C">
            <w:pPr>
              <w:pStyle w:val="ConsPlusNormal"/>
              <w:jc w:val="center"/>
            </w:pPr>
            <w:r>
              <w:t>комплексные посещения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диспансеризация</w:t>
            </w:r>
          </w:p>
        </w:tc>
        <w:tc>
          <w:tcPr>
            <w:tcW w:w="1843" w:type="dxa"/>
            <w:vAlign w:val="center"/>
          </w:tcPr>
          <w:p w:rsidR="00D8427C" w:rsidRDefault="00D8427C">
            <w:pPr>
              <w:pStyle w:val="ConsPlusNormal"/>
              <w:jc w:val="center"/>
            </w:pPr>
            <w:r>
              <w:t>комплексные посещения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lastRenderedPageBreak/>
              <w:t>Посещения по неотложной помощи</w:t>
            </w:r>
          </w:p>
        </w:tc>
        <w:tc>
          <w:tcPr>
            <w:tcW w:w="1843" w:type="dxa"/>
            <w:vAlign w:val="center"/>
          </w:tcPr>
          <w:p w:rsidR="00D8427C" w:rsidRDefault="00D8427C">
            <w:pPr>
              <w:pStyle w:val="ConsPlusNormal"/>
              <w:jc w:val="center"/>
            </w:pPr>
            <w:r>
              <w:t>посещение</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Обращения по заболеваниям, из них:</w:t>
            </w:r>
          </w:p>
        </w:tc>
        <w:tc>
          <w:tcPr>
            <w:tcW w:w="1843" w:type="dxa"/>
            <w:vAlign w:val="center"/>
          </w:tcPr>
          <w:p w:rsidR="00D8427C" w:rsidRDefault="00D8427C">
            <w:pPr>
              <w:pStyle w:val="ConsPlusNormal"/>
              <w:jc w:val="center"/>
            </w:pPr>
            <w:r>
              <w:t>обращение</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Диагностические (лабораторные) исследования, в том числе:</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компьютерная томография</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магнитно-резонансная томография</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ультразвуковое исследование сердечно-сосудистой системы</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эндоскопические диагностические исследования</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молекулярно-генетические исследования с целью выявления онкологических заболеваний</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vAlign w:val="center"/>
          </w:tcPr>
          <w:p w:rsidR="00D8427C" w:rsidRDefault="00D8427C">
            <w:pPr>
              <w:pStyle w:val="ConsPlusNormal"/>
            </w:pPr>
            <w: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 &lt;**&gt;</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тестирование на выявление новой коронавирусной инфекции COVID-19 &lt;***&gt;</w:t>
            </w:r>
          </w:p>
        </w:tc>
        <w:tc>
          <w:tcPr>
            <w:tcW w:w="1843" w:type="dxa"/>
            <w:vAlign w:val="center"/>
          </w:tcPr>
          <w:p w:rsidR="00D8427C" w:rsidRDefault="00D8427C">
            <w:pPr>
              <w:pStyle w:val="ConsPlusNormal"/>
              <w:jc w:val="center"/>
            </w:pPr>
            <w:r>
              <w:t>исследования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Дневные стационары,</w:t>
            </w:r>
          </w:p>
          <w:p w:rsidR="00D8427C" w:rsidRDefault="00D8427C">
            <w:pPr>
              <w:pStyle w:val="ConsPlusNormal"/>
            </w:pPr>
            <w:r>
              <w:t>из них:</w:t>
            </w:r>
          </w:p>
        </w:tc>
        <w:tc>
          <w:tcPr>
            <w:tcW w:w="1843" w:type="dxa"/>
            <w:vAlign w:val="center"/>
          </w:tcPr>
          <w:p w:rsidR="00D8427C" w:rsidRDefault="00D8427C">
            <w:pPr>
              <w:pStyle w:val="ConsPlusNormal"/>
              <w:jc w:val="center"/>
            </w:pPr>
            <w:r>
              <w:t>случай лечения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lastRenderedPageBreak/>
              <w:t>по профилю "онкология"</w:t>
            </w:r>
          </w:p>
        </w:tc>
        <w:tc>
          <w:tcPr>
            <w:tcW w:w="1843" w:type="dxa"/>
            <w:vAlign w:val="center"/>
          </w:tcPr>
          <w:p w:rsidR="00D8427C" w:rsidRDefault="00D8427C">
            <w:pPr>
              <w:pStyle w:val="ConsPlusNormal"/>
              <w:jc w:val="center"/>
            </w:pPr>
            <w:r>
              <w:t>случай лечения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vAlign w:val="bottom"/>
          </w:tcPr>
          <w:p w:rsidR="00D8427C" w:rsidRDefault="00D8427C">
            <w:pPr>
              <w:pStyle w:val="ConsPlusNormal"/>
            </w:pPr>
            <w:r>
              <w:t>экстракорпоральное оплодотворение</w:t>
            </w:r>
          </w:p>
        </w:tc>
        <w:tc>
          <w:tcPr>
            <w:tcW w:w="1843" w:type="dxa"/>
            <w:vAlign w:val="center"/>
          </w:tcPr>
          <w:p w:rsidR="00D8427C" w:rsidRDefault="00D8427C">
            <w:pPr>
              <w:pStyle w:val="ConsPlusNormal"/>
              <w:jc w:val="center"/>
            </w:pPr>
            <w:r>
              <w:t>случай лечения</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Стационарная медицинская помощь, всего, из них:</w:t>
            </w:r>
          </w:p>
        </w:tc>
        <w:tc>
          <w:tcPr>
            <w:tcW w:w="1843" w:type="dxa"/>
            <w:vAlign w:val="center"/>
          </w:tcPr>
          <w:p w:rsidR="00D8427C" w:rsidRDefault="00D8427C">
            <w:pPr>
              <w:pStyle w:val="ConsPlusNormal"/>
              <w:jc w:val="center"/>
            </w:pPr>
            <w:r>
              <w:t>случай госпитализации</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по профилю "онкология"</w:t>
            </w:r>
          </w:p>
        </w:tc>
        <w:tc>
          <w:tcPr>
            <w:tcW w:w="1843" w:type="dxa"/>
            <w:vAlign w:val="center"/>
          </w:tcPr>
          <w:p w:rsidR="00D8427C" w:rsidRDefault="00D8427C">
            <w:pPr>
              <w:pStyle w:val="ConsPlusNormal"/>
              <w:jc w:val="center"/>
            </w:pPr>
            <w:r>
              <w:t>случай госпитализации</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медицинская реабилитация</w:t>
            </w:r>
          </w:p>
        </w:tc>
        <w:tc>
          <w:tcPr>
            <w:tcW w:w="1843" w:type="dxa"/>
            <w:vAlign w:val="center"/>
          </w:tcPr>
          <w:p w:rsidR="00D8427C" w:rsidRDefault="00D8427C">
            <w:pPr>
              <w:pStyle w:val="ConsPlusNormal"/>
              <w:jc w:val="center"/>
            </w:pPr>
            <w:r>
              <w:t>случай госпитализации</w:t>
            </w: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vAlign w:val="bottom"/>
          </w:tcPr>
          <w:p w:rsidR="00D8427C" w:rsidRDefault="00D8427C">
            <w:pPr>
              <w:pStyle w:val="ConsPlusNormal"/>
            </w:pPr>
            <w:r>
              <w:t>АУП ТФОМС и РВД СМО, всего, в том числе:</w:t>
            </w:r>
          </w:p>
        </w:tc>
        <w:tc>
          <w:tcPr>
            <w:tcW w:w="1843" w:type="dxa"/>
            <w:vAlign w:val="center"/>
          </w:tcPr>
          <w:p w:rsidR="00D8427C" w:rsidRDefault="00D8427C">
            <w:pPr>
              <w:pStyle w:val="ConsPlusNormal"/>
            </w:pPr>
          </w:p>
        </w:tc>
        <w:tc>
          <w:tcPr>
            <w:tcW w:w="1587"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567"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644"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624"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АУП ТФОМС</w:t>
            </w:r>
          </w:p>
        </w:tc>
        <w:tc>
          <w:tcPr>
            <w:tcW w:w="1843" w:type="dxa"/>
            <w:vAlign w:val="center"/>
          </w:tcPr>
          <w:p w:rsidR="00D8427C" w:rsidRDefault="00D8427C">
            <w:pPr>
              <w:pStyle w:val="ConsPlusNormal"/>
            </w:pPr>
          </w:p>
        </w:tc>
        <w:tc>
          <w:tcPr>
            <w:tcW w:w="1587"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567"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644"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624"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РВД</w:t>
            </w:r>
          </w:p>
        </w:tc>
        <w:tc>
          <w:tcPr>
            <w:tcW w:w="1843" w:type="dxa"/>
            <w:vAlign w:val="center"/>
          </w:tcPr>
          <w:p w:rsidR="00D8427C" w:rsidRDefault="00D8427C">
            <w:pPr>
              <w:pStyle w:val="ConsPlusNormal"/>
            </w:pPr>
          </w:p>
        </w:tc>
        <w:tc>
          <w:tcPr>
            <w:tcW w:w="1587"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567"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644" w:type="dxa"/>
            <w:vAlign w:val="center"/>
          </w:tcPr>
          <w:p w:rsidR="00D8427C" w:rsidRDefault="00D8427C">
            <w:pPr>
              <w:pStyle w:val="ConsPlusNormal"/>
              <w:jc w:val="center"/>
            </w:pPr>
            <w:r>
              <w:t>x</w:t>
            </w:r>
          </w:p>
        </w:tc>
        <w:tc>
          <w:tcPr>
            <w:tcW w:w="1757" w:type="dxa"/>
            <w:vAlign w:val="center"/>
          </w:tcPr>
          <w:p w:rsidR="00D8427C" w:rsidRDefault="00D8427C">
            <w:pPr>
              <w:pStyle w:val="ConsPlusNormal"/>
              <w:jc w:val="center"/>
            </w:pPr>
            <w:r>
              <w:t>x</w:t>
            </w:r>
          </w:p>
        </w:tc>
        <w:tc>
          <w:tcPr>
            <w:tcW w:w="624" w:type="dxa"/>
            <w:vAlign w:val="center"/>
          </w:tcPr>
          <w:p w:rsidR="00D8427C" w:rsidRDefault="00D8427C">
            <w:pPr>
              <w:pStyle w:val="ConsPlusNormal"/>
              <w:jc w:val="center"/>
            </w:pPr>
            <w:r>
              <w:t>x</w:t>
            </w:r>
          </w:p>
        </w:tc>
        <w:tc>
          <w:tcPr>
            <w:tcW w:w="510" w:type="dxa"/>
            <w:vAlign w:val="center"/>
          </w:tcPr>
          <w:p w:rsidR="00D8427C" w:rsidRDefault="00D8427C">
            <w:pPr>
              <w:pStyle w:val="ConsPlusNormal"/>
              <w:jc w:val="center"/>
            </w:pPr>
            <w:r>
              <w:t>x</w:t>
            </w: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r w:rsidR="00D8427C">
        <w:tc>
          <w:tcPr>
            <w:tcW w:w="3624" w:type="dxa"/>
          </w:tcPr>
          <w:p w:rsidR="00D8427C" w:rsidRDefault="00D8427C">
            <w:pPr>
              <w:pStyle w:val="ConsPlusNormal"/>
            </w:pPr>
            <w:r>
              <w:t>ВСЕГО</w:t>
            </w:r>
          </w:p>
        </w:tc>
        <w:tc>
          <w:tcPr>
            <w:tcW w:w="1843" w:type="dxa"/>
            <w:vAlign w:val="center"/>
          </w:tcPr>
          <w:p w:rsidR="00D8427C" w:rsidRDefault="00D8427C">
            <w:pPr>
              <w:pStyle w:val="ConsPlusNormal"/>
            </w:pPr>
          </w:p>
        </w:tc>
        <w:tc>
          <w:tcPr>
            <w:tcW w:w="1587" w:type="dxa"/>
          </w:tcPr>
          <w:p w:rsidR="00D8427C" w:rsidRDefault="00D8427C">
            <w:pPr>
              <w:pStyle w:val="ConsPlusNormal"/>
            </w:pPr>
          </w:p>
        </w:tc>
        <w:tc>
          <w:tcPr>
            <w:tcW w:w="1757" w:type="dxa"/>
          </w:tcPr>
          <w:p w:rsidR="00D8427C" w:rsidRDefault="00D8427C">
            <w:pPr>
              <w:pStyle w:val="ConsPlusNormal"/>
            </w:pPr>
          </w:p>
        </w:tc>
        <w:tc>
          <w:tcPr>
            <w:tcW w:w="567" w:type="dxa"/>
          </w:tcPr>
          <w:p w:rsidR="00D8427C" w:rsidRDefault="00D8427C">
            <w:pPr>
              <w:pStyle w:val="ConsPlusNormal"/>
            </w:pPr>
          </w:p>
        </w:tc>
        <w:tc>
          <w:tcPr>
            <w:tcW w:w="510" w:type="dxa"/>
          </w:tcPr>
          <w:p w:rsidR="00D8427C" w:rsidRDefault="00D8427C">
            <w:pPr>
              <w:pStyle w:val="ConsPlusNormal"/>
            </w:pPr>
          </w:p>
        </w:tc>
        <w:tc>
          <w:tcPr>
            <w:tcW w:w="1644" w:type="dxa"/>
          </w:tcPr>
          <w:p w:rsidR="00D8427C" w:rsidRDefault="00D8427C">
            <w:pPr>
              <w:pStyle w:val="ConsPlusNormal"/>
            </w:pPr>
          </w:p>
        </w:tc>
        <w:tc>
          <w:tcPr>
            <w:tcW w:w="1757" w:type="dxa"/>
          </w:tcPr>
          <w:p w:rsidR="00D8427C" w:rsidRDefault="00D8427C">
            <w:pPr>
              <w:pStyle w:val="ConsPlusNormal"/>
            </w:pPr>
          </w:p>
        </w:tc>
        <w:tc>
          <w:tcPr>
            <w:tcW w:w="624" w:type="dxa"/>
          </w:tcPr>
          <w:p w:rsidR="00D8427C" w:rsidRDefault="00D8427C">
            <w:pPr>
              <w:pStyle w:val="ConsPlusNormal"/>
            </w:pPr>
          </w:p>
        </w:tc>
        <w:tc>
          <w:tcPr>
            <w:tcW w:w="510" w:type="dxa"/>
          </w:tcPr>
          <w:p w:rsidR="00D8427C" w:rsidRDefault="00D8427C">
            <w:pPr>
              <w:pStyle w:val="ConsPlusNormal"/>
            </w:pPr>
          </w:p>
        </w:tc>
        <w:tc>
          <w:tcPr>
            <w:tcW w:w="1757" w:type="dxa"/>
          </w:tcPr>
          <w:p w:rsidR="00D8427C" w:rsidRDefault="00D8427C">
            <w:pPr>
              <w:pStyle w:val="ConsPlusNormal"/>
            </w:pPr>
          </w:p>
        </w:tc>
        <w:tc>
          <w:tcPr>
            <w:tcW w:w="1814" w:type="dxa"/>
          </w:tcPr>
          <w:p w:rsidR="00D8427C" w:rsidRDefault="00D8427C">
            <w:pPr>
              <w:pStyle w:val="ConsPlusNormal"/>
            </w:pPr>
          </w:p>
        </w:tc>
        <w:tc>
          <w:tcPr>
            <w:tcW w:w="624" w:type="dxa"/>
          </w:tcPr>
          <w:p w:rsidR="00D8427C" w:rsidRDefault="00D8427C">
            <w:pPr>
              <w:pStyle w:val="ConsPlusNormal"/>
            </w:pPr>
          </w:p>
        </w:tc>
        <w:tc>
          <w:tcPr>
            <w:tcW w:w="454" w:type="dxa"/>
          </w:tcPr>
          <w:p w:rsidR="00D8427C" w:rsidRDefault="00D8427C">
            <w:pPr>
              <w:pStyle w:val="ConsPlusNormal"/>
            </w:pP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13</w:t>
      </w:r>
    </w:p>
    <w:p w:rsidR="00D8427C" w:rsidRDefault="00D8427C">
      <w:pPr>
        <w:pStyle w:val="ConsPlusNormal"/>
        <w:jc w:val="both"/>
      </w:pPr>
    </w:p>
    <w:p w:rsidR="00D8427C" w:rsidRDefault="00D8427C">
      <w:pPr>
        <w:pStyle w:val="ConsPlusNormal"/>
        <w:jc w:val="right"/>
        <w:outlineLvl w:val="2"/>
      </w:pPr>
      <w:r>
        <w:t>таблица 1</w:t>
      </w:r>
    </w:p>
    <w:p w:rsidR="00D8427C" w:rsidRDefault="00D8427C">
      <w:pPr>
        <w:pStyle w:val="ConsPlusNormal"/>
        <w:jc w:val="both"/>
      </w:pPr>
    </w:p>
    <w:p w:rsidR="00D8427C" w:rsidRDefault="00D8427C">
      <w:pPr>
        <w:pStyle w:val="ConsPlusNormal"/>
        <w:jc w:val="center"/>
      </w:pPr>
      <w:bookmarkStart w:id="126" w:name="P4751"/>
      <w:bookmarkEnd w:id="126"/>
      <w:r>
        <w:t>Причины отклонения нормативов объемов медицинской помощи</w:t>
      </w:r>
    </w:p>
    <w:p w:rsidR="00D8427C" w:rsidRDefault="00D8427C">
      <w:pPr>
        <w:pStyle w:val="ConsPlusNormal"/>
        <w:jc w:val="center"/>
      </w:pPr>
      <w:r>
        <w:t>на 1 застрахованное лицо, установленных территориальной</w:t>
      </w:r>
    </w:p>
    <w:p w:rsidR="00D8427C" w:rsidRDefault="00D8427C">
      <w:pPr>
        <w:pStyle w:val="ConsPlusNormal"/>
        <w:jc w:val="center"/>
      </w:pPr>
      <w:r>
        <w:t>программой обязательного медицинского страхования,</w:t>
      </w:r>
    </w:p>
    <w:p w:rsidR="00D8427C" w:rsidRDefault="00D8427C">
      <w:pPr>
        <w:pStyle w:val="ConsPlusNormal"/>
        <w:jc w:val="center"/>
      </w:pPr>
      <w:r>
        <w:t>от нормативов базовой программы обязательного</w:t>
      </w:r>
    </w:p>
    <w:p w:rsidR="00D8427C" w:rsidRDefault="00D8427C">
      <w:pPr>
        <w:pStyle w:val="ConsPlusNormal"/>
        <w:jc w:val="center"/>
      </w:pPr>
      <w:r>
        <w:lastRenderedPageBreak/>
        <w:t xml:space="preserve">медицинского страхования на 2021 год </w:t>
      </w:r>
      <w:hyperlink w:anchor="P5088" w:history="1">
        <w:r>
          <w:rPr>
            <w:color w:val="0000FF"/>
          </w:rPr>
          <w:t>&lt;*&gt;</w:t>
        </w:r>
      </w:hyperlink>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883"/>
        <w:gridCol w:w="792"/>
        <w:gridCol w:w="802"/>
        <w:gridCol w:w="797"/>
        <w:gridCol w:w="797"/>
        <w:gridCol w:w="787"/>
        <w:gridCol w:w="802"/>
        <w:gridCol w:w="792"/>
        <w:gridCol w:w="888"/>
        <w:gridCol w:w="802"/>
        <w:gridCol w:w="778"/>
        <w:gridCol w:w="782"/>
        <w:gridCol w:w="806"/>
        <w:gridCol w:w="787"/>
        <w:gridCol w:w="749"/>
        <w:gridCol w:w="888"/>
      </w:tblGrid>
      <w:tr w:rsidR="00D8427C">
        <w:tc>
          <w:tcPr>
            <w:tcW w:w="907" w:type="dxa"/>
            <w:vMerge w:val="restart"/>
          </w:tcPr>
          <w:p w:rsidR="00D8427C" w:rsidRDefault="00D8427C">
            <w:pPr>
              <w:pStyle w:val="ConsPlusNormal"/>
              <w:jc w:val="center"/>
            </w:pPr>
            <w:r>
              <w:t>N N п/п</w:t>
            </w:r>
          </w:p>
        </w:tc>
        <w:tc>
          <w:tcPr>
            <w:tcW w:w="3118" w:type="dxa"/>
            <w:vMerge w:val="restart"/>
          </w:tcPr>
          <w:p w:rsidR="00D8427C" w:rsidRDefault="00D8427C">
            <w:pPr>
              <w:pStyle w:val="ConsPlusNormal"/>
              <w:jc w:val="center"/>
            </w:pPr>
            <w:r>
              <w:t>Причины отклонения нормативов, установленных территориальной программой обязательного медицинского страхования, от нормативов базовой программы обязательного медицинского страхования</w:t>
            </w:r>
          </w:p>
        </w:tc>
        <w:tc>
          <w:tcPr>
            <w:tcW w:w="12932" w:type="dxa"/>
            <w:gridSpan w:val="16"/>
          </w:tcPr>
          <w:p w:rsidR="00D8427C" w:rsidRDefault="00D8427C">
            <w:pPr>
              <w:pStyle w:val="ConsPlusNormal"/>
              <w:jc w:val="center"/>
            </w:pPr>
            <w:r>
              <w:t>Отклонение нормативов объемов медицинской помощи на 1 застрахованное лицо в части</w:t>
            </w:r>
          </w:p>
        </w:tc>
      </w:tr>
      <w:tr w:rsidR="00D8427C">
        <w:tc>
          <w:tcPr>
            <w:tcW w:w="907" w:type="dxa"/>
            <w:vMerge/>
          </w:tcPr>
          <w:p w:rsidR="00D8427C" w:rsidRDefault="00D8427C"/>
        </w:tc>
        <w:tc>
          <w:tcPr>
            <w:tcW w:w="3118" w:type="dxa"/>
            <w:vMerge/>
          </w:tcPr>
          <w:p w:rsidR="00D8427C" w:rsidRDefault="00D8427C"/>
        </w:tc>
        <w:tc>
          <w:tcPr>
            <w:tcW w:w="6452" w:type="dxa"/>
            <w:gridSpan w:val="8"/>
          </w:tcPr>
          <w:p w:rsidR="00D8427C" w:rsidRDefault="00D8427C">
            <w:pPr>
              <w:pStyle w:val="ConsPlusNormal"/>
              <w:jc w:val="center"/>
            </w:pPr>
            <w:r>
              <w:t>превышения по видам и условиям оказания медицинской помощи</w:t>
            </w:r>
          </w:p>
        </w:tc>
        <w:tc>
          <w:tcPr>
            <w:tcW w:w="6480" w:type="dxa"/>
            <w:gridSpan w:val="8"/>
          </w:tcPr>
          <w:p w:rsidR="00D8427C" w:rsidRDefault="00D8427C">
            <w:pPr>
              <w:pStyle w:val="ConsPlusNormal"/>
              <w:jc w:val="center"/>
            </w:pPr>
            <w:r>
              <w:t>уменьшения по видам и условиям оказания медицинской помощи</w:t>
            </w:r>
          </w:p>
        </w:tc>
      </w:tr>
      <w:tr w:rsidR="00D8427C">
        <w:tc>
          <w:tcPr>
            <w:tcW w:w="907" w:type="dxa"/>
            <w:vMerge/>
          </w:tcPr>
          <w:p w:rsidR="00D8427C" w:rsidRDefault="00D8427C"/>
        </w:tc>
        <w:tc>
          <w:tcPr>
            <w:tcW w:w="3118" w:type="dxa"/>
            <w:vMerge/>
          </w:tcPr>
          <w:p w:rsidR="00D8427C" w:rsidRDefault="00D8427C"/>
        </w:tc>
        <w:tc>
          <w:tcPr>
            <w:tcW w:w="4071" w:type="dxa"/>
            <w:gridSpan w:val="5"/>
          </w:tcPr>
          <w:p w:rsidR="00D8427C" w:rsidRDefault="00D8427C">
            <w:pPr>
              <w:pStyle w:val="ConsPlusNormal"/>
              <w:jc w:val="center"/>
            </w:pPr>
            <w:r>
              <w:t>в амбулаторных условиях</w:t>
            </w:r>
          </w:p>
        </w:tc>
        <w:tc>
          <w:tcPr>
            <w:tcW w:w="787" w:type="dxa"/>
            <w:vMerge w:val="restart"/>
          </w:tcPr>
          <w:p w:rsidR="00D8427C" w:rsidRDefault="00D8427C">
            <w:pPr>
              <w:pStyle w:val="ConsPlusNormal"/>
              <w:jc w:val="center"/>
            </w:pPr>
            <w:r>
              <w:t>в условиях дневных стационаров</w:t>
            </w:r>
          </w:p>
        </w:tc>
        <w:tc>
          <w:tcPr>
            <w:tcW w:w="802" w:type="dxa"/>
            <w:vMerge w:val="restart"/>
          </w:tcPr>
          <w:p w:rsidR="00D8427C" w:rsidRDefault="00D8427C">
            <w:pPr>
              <w:pStyle w:val="ConsPlusNormal"/>
              <w:jc w:val="center"/>
            </w:pPr>
            <w:r>
              <w:t>в условиях круглосуточных стационаров</w:t>
            </w:r>
          </w:p>
        </w:tc>
        <w:tc>
          <w:tcPr>
            <w:tcW w:w="792" w:type="dxa"/>
            <w:vMerge w:val="restart"/>
          </w:tcPr>
          <w:p w:rsidR="00D8427C" w:rsidRDefault="00D8427C">
            <w:pPr>
              <w:pStyle w:val="ConsPlusNormal"/>
              <w:jc w:val="center"/>
            </w:pPr>
            <w:r>
              <w:t>вне медицинской организации (скорая медицинская помощь)</w:t>
            </w:r>
          </w:p>
        </w:tc>
        <w:tc>
          <w:tcPr>
            <w:tcW w:w="4056" w:type="dxa"/>
            <w:gridSpan w:val="5"/>
          </w:tcPr>
          <w:p w:rsidR="00D8427C" w:rsidRDefault="00D8427C">
            <w:pPr>
              <w:pStyle w:val="ConsPlusNormal"/>
              <w:jc w:val="center"/>
            </w:pPr>
            <w:r>
              <w:t>в амбулаторных условиях</w:t>
            </w:r>
          </w:p>
        </w:tc>
        <w:tc>
          <w:tcPr>
            <w:tcW w:w="787" w:type="dxa"/>
            <w:vMerge w:val="restart"/>
          </w:tcPr>
          <w:p w:rsidR="00D8427C" w:rsidRDefault="00D8427C">
            <w:pPr>
              <w:pStyle w:val="ConsPlusNormal"/>
              <w:jc w:val="center"/>
            </w:pPr>
            <w:r>
              <w:t>в условиях дневных стационаров</w:t>
            </w:r>
          </w:p>
        </w:tc>
        <w:tc>
          <w:tcPr>
            <w:tcW w:w="749" w:type="dxa"/>
            <w:vMerge w:val="restart"/>
          </w:tcPr>
          <w:p w:rsidR="00D8427C" w:rsidRDefault="00D8427C">
            <w:pPr>
              <w:pStyle w:val="ConsPlusNormal"/>
              <w:jc w:val="center"/>
            </w:pPr>
            <w:r>
              <w:t>в условиях круглосуточных стационаров</w:t>
            </w:r>
          </w:p>
        </w:tc>
        <w:tc>
          <w:tcPr>
            <w:tcW w:w="888" w:type="dxa"/>
            <w:vMerge w:val="restart"/>
          </w:tcPr>
          <w:p w:rsidR="00D8427C" w:rsidRDefault="00D8427C">
            <w:pPr>
              <w:pStyle w:val="ConsPlusNormal"/>
              <w:jc w:val="center"/>
            </w:pPr>
            <w:r>
              <w:t>вне медицинской организации (скорая медицинская помощь)</w:t>
            </w:r>
          </w:p>
        </w:tc>
      </w:tr>
      <w:tr w:rsidR="00D8427C">
        <w:tc>
          <w:tcPr>
            <w:tcW w:w="907" w:type="dxa"/>
            <w:vMerge/>
          </w:tcPr>
          <w:p w:rsidR="00D8427C" w:rsidRDefault="00D8427C"/>
        </w:tc>
        <w:tc>
          <w:tcPr>
            <w:tcW w:w="3118" w:type="dxa"/>
            <w:vMerge/>
          </w:tcPr>
          <w:p w:rsidR="00D8427C" w:rsidRDefault="00D8427C"/>
        </w:tc>
        <w:tc>
          <w:tcPr>
            <w:tcW w:w="883" w:type="dxa"/>
          </w:tcPr>
          <w:p w:rsidR="00D8427C" w:rsidRDefault="00D8427C">
            <w:pPr>
              <w:pStyle w:val="ConsPlusNormal"/>
              <w:jc w:val="center"/>
            </w:pPr>
            <w:r>
              <w:t>профилактические медицинские осмотры</w:t>
            </w:r>
          </w:p>
        </w:tc>
        <w:tc>
          <w:tcPr>
            <w:tcW w:w="792" w:type="dxa"/>
          </w:tcPr>
          <w:p w:rsidR="00D8427C" w:rsidRDefault="00D8427C">
            <w:pPr>
              <w:pStyle w:val="ConsPlusNormal"/>
              <w:jc w:val="center"/>
            </w:pPr>
            <w:r>
              <w:t>диспансеризация</w:t>
            </w:r>
          </w:p>
        </w:tc>
        <w:tc>
          <w:tcPr>
            <w:tcW w:w="802" w:type="dxa"/>
          </w:tcPr>
          <w:p w:rsidR="00D8427C" w:rsidRDefault="00D8427C">
            <w:pPr>
              <w:pStyle w:val="ConsPlusNormal"/>
              <w:jc w:val="center"/>
            </w:pPr>
            <w:r>
              <w:t>обращения в связи с заболеванием</w:t>
            </w:r>
          </w:p>
        </w:tc>
        <w:tc>
          <w:tcPr>
            <w:tcW w:w="797" w:type="dxa"/>
          </w:tcPr>
          <w:p w:rsidR="00D8427C" w:rsidRDefault="00D8427C">
            <w:pPr>
              <w:pStyle w:val="ConsPlusNormal"/>
              <w:jc w:val="center"/>
            </w:pPr>
            <w:r>
              <w:t>посещения с иными целями</w:t>
            </w:r>
          </w:p>
        </w:tc>
        <w:tc>
          <w:tcPr>
            <w:tcW w:w="797" w:type="dxa"/>
          </w:tcPr>
          <w:p w:rsidR="00D8427C" w:rsidRDefault="00D8427C">
            <w:pPr>
              <w:pStyle w:val="ConsPlusNormal"/>
              <w:jc w:val="center"/>
            </w:pPr>
            <w:r>
              <w:t>посещения в неотложной форме</w:t>
            </w:r>
          </w:p>
        </w:tc>
        <w:tc>
          <w:tcPr>
            <w:tcW w:w="787" w:type="dxa"/>
            <w:vMerge/>
          </w:tcPr>
          <w:p w:rsidR="00D8427C" w:rsidRDefault="00D8427C"/>
        </w:tc>
        <w:tc>
          <w:tcPr>
            <w:tcW w:w="802" w:type="dxa"/>
            <w:vMerge/>
          </w:tcPr>
          <w:p w:rsidR="00D8427C" w:rsidRDefault="00D8427C"/>
        </w:tc>
        <w:tc>
          <w:tcPr>
            <w:tcW w:w="792" w:type="dxa"/>
            <w:vMerge/>
          </w:tcPr>
          <w:p w:rsidR="00D8427C" w:rsidRDefault="00D8427C"/>
        </w:tc>
        <w:tc>
          <w:tcPr>
            <w:tcW w:w="888" w:type="dxa"/>
          </w:tcPr>
          <w:p w:rsidR="00D8427C" w:rsidRDefault="00D8427C">
            <w:pPr>
              <w:pStyle w:val="ConsPlusNormal"/>
              <w:jc w:val="center"/>
            </w:pPr>
            <w:r>
              <w:t>профилактические медицинские осмотры</w:t>
            </w:r>
          </w:p>
        </w:tc>
        <w:tc>
          <w:tcPr>
            <w:tcW w:w="802" w:type="dxa"/>
          </w:tcPr>
          <w:p w:rsidR="00D8427C" w:rsidRDefault="00D8427C">
            <w:pPr>
              <w:pStyle w:val="ConsPlusNormal"/>
              <w:jc w:val="center"/>
            </w:pPr>
            <w:r>
              <w:t>диспансеризация</w:t>
            </w:r>
          </w:p>
        </w:tc>
        <w:tc>
          <w:tcPr>
            <w:tcW w:w="778" w:type="dxa"/>
          </w:tcPr>
          <w:p w:rsidR="00D8427C" w:rsidRDefault="00D8427C">
            <w:pPr>
              <w:pStyle w:val="ConsPlusNormal"/>
              <w:jc w:val="center"/>
            </w:pPr>
            <w:r>
              <w:t>обращения в связи с заболеванием</w:t>
            </w:r>
          </w:p>
        </w:tc>
        <w:tc>
          <w:tcPr>
            <w:tcW w:w="782" w:type="dxa"/>
          </w:tcPr>
          <w:p w:rsidR="00D8427C" w:rsidRDefault="00D8427C">
            <w:pPr>
              <w:pStyle w:val="ConsPlusNormal"/>
              <w:jc w:val="center"/>
            </w:pPr>
            <w:r>
              <w:t>посещения с иными целями</w:t>
            </w:r>
          </w:p>
        </w:tc>
        <w:tc>
          <w:tcPr>
            <w:tcW w:w="806" w:type="dxa"/>
          </w:tcPr>
          <w:p w:rsidR="00D8427C" w:rsidRDefault="00D8427C">
            <w:pPr>
              <w:pStyle w:val="ConsPlusNormal"/>
              <w:jc w:val="center"/>
            </w:pPr>
            <w:r>
              <w:t>посещения в неотложной форме</w:t>
            </w:r>
          </w:p>
        </w:tc>
        <w:tc>
          <w:tcPr>
            <w:tcW w:w="787" w:type="dxa"/>
            <w:vMerge/>
          </w:tcPr>
          <w:p w:rsidR="00D8427C" w:rsidRDefault="00D8427C"/>
        </w:tc>
        <w:tc>
          <w:tcPr>
            <w:tcW w:w="749" w:type="dxa"/>
            <w:vMerge/>
          </w:tcPr>
          <w:p w:rsidR="00D8427C" w:rsidRDefault="00D8427C"/>
        </w:tc>
        <w:tc>
          <w:tcPr>
            <w:tcW w:w="888" w:type="dxa"/>
            <w:vMerge/>
          </w:tcPr>
          <w:p w:rsidR="00D8427C" w:rsidRDefault="00D8427C"/>
        </w:tc>
      </w:tr>
      <w:tr w:rsidR="00D8427C">
        <w:tc>
          <w:tcPr>
            <w:tcW w:w="907" w:type="dxa"/>
          </w:tcPr>
          <w:p w:rsidR="00D8427C" w:rsidRDefault="00D8427C">
            <w:pPr>
              <w:pStyle w:val="ConsPlusNormal"/>
              <w:jc w:val="center"/>
            </w:pPr>
            <w:r>
              <w:t>1</w:t>
            </w:r>
          </w:p>
        </w:tc>
        <w:tc>
          <w:tcPr>
            <w:tcW w:w="3118" w:type="dxa"/>
          </w:tcPr>
          <w:p w:rsidR="00D8427C" w:rsidRDefault="00D8427C">
            <w:pPr>
              <w:pStyle w:val="ConsPlusNormal"/>
              <w:jc w:val="center"/>
            </w:pPr>
            <w:bookmarkStart w:id="127" w:name="P4781"/>
            <w:bookmarkEnd w:id="127"/>
            <w:r>
              <w:t>2</w:t>
            </w:r>
          </w:p>
        </w:tc>
        <w:tc>
          <w:tcPr>
            <w:tcW w:w="883" w:type="dxa"/>
          </w:tcPr>
          <w:p w:rsidR="00D8427C" w:rsidRDefault="00D8427C">
            <w:pPr>
              <w:pStyle w:val="ConsPlusNormal"/>
              <w:jc w:val="center"/>
            </w:pPr>
            <w:bookmarkStart w:id="128" w:name="P4782"/>
            <w:bookmarkEnd w:id="128"/>
            <w:r>
              <w:t>3</w:t>
            </w:r>
          </w:p>
        </w:tc>
        <w:tc>
          <w:tcPr>
            <w:tcW w:w="792" w:type="dxa"/>
          </w:tcPr>
          <w:p w:rsidR="00D8427C" w:rsidRDefault="00D8427C">
            <w:pPr>
              <w:pStyle w:val="ConsPlusNormal"/>
              <w:jc w:val="center"/>
            </w:pPr>
            <w:r>
              <w:t>4</w:t>
            </w:r>
          </w:p>
        </w:tc>
        <w:tc>
          <w:tcPr>
            <w:tcW w:w="802" w:type="dxa"/>
          </w:tcPr>
          <w:p w:rsidR="00D8427C" w:rsidRDefault="00D8427C">
            <w:pPr>
              <w:pStyle w:val="ConsPlusNormal"/>
              <w:jc w:val="center"/>
            </w:pPr>
            <w:r>
              <w:t>5</w:t>
            </w:r>
          </w:p>
        </w:tc>
        <w:tc>
          <w:tcPr>
            <w:tcW w:w="797" w:type="dxa"/>
          </w:tcPr>
          <w:p w:rsidR="00D8427C" w:rsidRDefault="00D8427C">
            <w:pPr>
              <w:pStyle w:val="ConsPlusNormal"/>
              <w:jc w:val="center"/>
            </w:pPr>
            <w:r>
              <w:t>6</w:t>
            </w:r>
          </w:p>
        </w:tc>
        <w:tc>
          <w:tcPr>
            <w:tcW w:w="797" w:type="dxa"/>
          </w:tcPr>
          <w:p w:rsidR="00D8427C" w:rsidRDefault="00D8427C">
            <w:pPr>
              <w:pStyle w:val="ConsPlusNormal"/>
              <w:jc w:val="center"/>
            </w:pPr>
            <w:r>
              <w:t>7</w:t>
            </w:r>
          </w:p>
        </w:tc>
        <w:tc>
          <w:tcPr>
            <w:tcW w:w="787" w:type="dxa"/>
          </w:tcPr>
          <w:p w:rsidR="00D8427C" w:rsidRDefault="00D8427C">
            <w:pPr>
              <w:pStyle w:val="ConsPlusNormal"/>
              <w:jc w:val="center"/>
            </w:pPr>
            <w:r>
              <w:t>8</w:t>
            </w:r>
          </w:p>
        </w:tc>
        <w:tc>
          <w:tcPr>
            <w:tcW w:w="802" w:type="dxa"/>
          </w:tcPr>
          <w:p w:rsidR="00D8427C" w:rsidRDefault="00D8427C">
            <w:pPr>
              <w:pStyle w:val="ConsPlusNormal"/>
              <w:jc w:val="center"/>
            </w:pPr>
            <w:r>
              <w:t>9</w:t>
            </w:r>
          </w:p>
        </w:tc>
        <w:tc>
          <w:tcPr>
            <w:tcW w:w="792" w:type="dxa"/>
          </w:tcPr>
          <w:p w:rsidR="00D8427C" w:rsidRDefault="00D8427C">
            <w:pPr>
              <w:pStyle w:val="ConsPlusNormal"/>
              <w:jc w:val="center"/>
            </w:pPr>
            <w:r>
              <w:t>10</w:t>
            </w:r>
          </w:p>
        </w:tc>
        <w:tc>
          <w:tcPr>
            <w:tcW w:w="888" w:type="dxa"/>
          </w:tcPr>
          <w:p w:rsidR="00D8427C" w:rsidRDefault="00D8427C">
            <w:pPr>
              <w:pStyle w:val="ConsPlusNormal"/>
              <w:jc w:val="center"/>
            </w:pPr>
            <w:r>
              <w:t>11</w:t>
            </w:r>
          </w:p>
        </w:tc>
        <w:tc>
          <w:tcPr>
            <w:tcW w:w="802" w:type="dxa"/>
          </w:tcPr>
          <w:p w:rsidR="00D8427C" w:rsidRDefault="00D8427C">
            <w:pPr>
              <w:pStyle w:val="ConsPlusNormal"/>
              <w:jc w:val="center"/>
            </w:pPr>
            <w:r>
              <w:t>12</w:t>
            </w:r>
          </w:p>
        </w:tc>
        <w:tc>
          <w:tcPr>
            <w:tcW w:w="778" w:type="dxa"/>
          </w:tcPr>
          <w:p w:rsidR="00D8427C" w:rsidRDefault="00D8427C">
            <w:pPr>
              <w:pStyle w:val="ConsPlusNormal"/>
              <w:jc w:val="center"/>
            </w:pPr>
            <w:r>
              <w:t>13</w:t>
            </w:r>
          </w:p>
        </w:tc>
        <w:tc>
          <w:tcPr>
            <w:tcW w:w="782" w:type="dxa"/>
          </w:tcPr>
          <w:p w:rsidR="00D8427C" w:rsidRDefault="00D8427C">
            <w:pPr>
              <w:pStyle w:val="ConsPlusNormal"/>
              <w:jc w:val="center"/>
            </w:pPr>
            <w:r>
              <w:t>14</w:t>
            </w:r>
          </w:p>
        </w:tc>
        <w:tc>
          <w:tcPr>
            <w:tcW w:w="806" w:type="dxa"/>
          </w:tcPr>
          <w:p w:rsidR="00D8427C" w:rsidRDefault="00D8427C">
            <w:pPr>
              <w:pStyle w:val="ConsPlusNormal"/>
              <w:jc w:val="center"/>
            </w:pPr>
            <w:r>
              <w:t>15</w:t>
            </w:r>
          </w:p>
        </w:tc>
        <w:tc>
          <w:tcPr>
            <w:tcW w:w="787" w:type="dxa"/>
          </w:tcPr>
          <w:p w:rsidR="00D8427C" w:rsidRDefault="00D8427C">
            <w:pPr>
              <w:pStyle w:val="ConsPlusNormal"/>
              <w:jc w:val="center"/>
            </w:pPr>
            <w:r>
              <w:t>16</w:t>
            </w:r>
          </w:p>
        </w:tc>
        <w:tc>
          <w:tcPr>
            <w:tcW w:w="749" w:type="dxa"/>
          </w:tcPr>
          <w:p w:rsidR="00D8427C" w:rsidRDefault="00D8427C">
            <w:pPr>
              <w:pStyle w:val="ConsPlusNormal"/>
              <w:jc w:val="center"/>
            </w:pPr>
            <w:r>
              <w:t>17</w:t>
            </w:r>
          </w:p>
        </w:tc>
        <w:tc>
          <w:tcPr>
            <w:tcW w:w="888" w:type="dxa"/>
          </w:tcPr>
          <w:p w:rsidR="00D8427C" w:rsidRDefault="00D8427C">
            <w:pPr>
              <w:pStyle w:val="ConsPlusNormal"/>
              <w:jc w:val="center"/>
            </w:pPr>
            <w:bookmarkStart w:id="129" w:name="P4797"/>
            <w:bookmarkEnd w:id="129"/>
            <w:r>
              <w:t>18</w:t>
            </w:r>
          </w:p>
        </w:tc>
      </w:tr>
      <w:tr w:rsidR="00D8427C">
        <w:tc>
          <w:tcPr>
            <w:tcW w:w="907" w:type="dxa"/>
            <w:vAlign w:val="center"/>
          </w:tcPr>
          <w:p w:rsidR="00D8427C" w:rsidRDefault="00D8427C">
            <w:pPr>
              <w:pStyle w:val="ConsPlusNormal"/>
              <w:jc w:val="center"/>
            </w:pPr>
            <w:r>
              <w:t>1.</w:t>
            </w:r>
          </w:p>
        </w:tc>
        <w:tc>
          <w:tcPr>
            <w:tcW w:w="3118" w:type="dxa"/>
            <w:vAlign w:val="center"/>
          </w:tcPr>
          <w:p w:rsidR="00D8427C" w:rsidRDefault="00D8427C">
            <w:pPr>
              <w:pStyle w:val="ConsPlusNormal"/>
            </w:pPr>
            <w:r>
              <w:t>Потребность застрахованных лиц в бесплатной медицинской помощи: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w:t>
            </w:r>
          </w:p>
        </w:tc>
        <w:tc>
          <w:tcPr>
            <w:tcW w:w="3118" w:type="dxa"/>
            <w:vAlign w:val="center"/>
          </w:tcPr>
          <w:p w:rsidR="00D8427C" w:rsidRDefault="00D8427C">
            <w:pPr>
              <w:pStyle w:val="ConsPlusNormal"/>
            </w:pPr>
            <w:r>
              <w:t xml:space="preserve">связанная с уровнем заболеваемости застрахованных лиц, превышающим среднероссийский показатель (исходя из данных </w:t>
            </w:r>
            <w:hyperlink r:id="rId95" w:history="1">
              <w:r>
                <w:rPr>
                  <w:color w:val="0000FF"/>
                </w:rPr>
                <w:t>формы</w:t>
              </w:r>
            </w:hyperlink>
            <w:r>
              <w:t xml:space="preserve"> N 62 и иных форм статистических отчетностей за последние 3 года, данных листов ожидания)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1.1.1.</w:t>
            </w:r>
          </w:p>
        </w:tc>
        <w:tc>
          <w:tcPr>
            <w:tcW w:w="3118" w:type="dxa"/>
            <w:vAlign w:val="center"/>
          </w:tcPr>
          <w:p w:rsidR="00D8427C" w:rsidRDefault="00D8427C">
            <w:pPr>
              <w:pStyle w:val="ConsPlusNormal"/>
            </w:pPr>
            <w:r>
              <w:t xml:space="preserve">коды заболевания по </w:t>
            </w:r>
            <w:hyperlink r:id="rId96" w:history="1">
              <w:r>
                <w:rPr>
                  <w:color w:val="0000FF"/>
                </w:rPr>
                <w:t>МКБ-10</w:t>
              </w:r>
            </w:hyperlink>
            <w:r>
              <w:t xml:space="preserve"> </w:t>
            </w:r>
            <w:r>
              <w:lastRenderedPageBreak/>
              <w:t>(указываются)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1.1.2.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w:t>
            </w:r>
          </w:p>
        </w:tc>
        <w:tc>
          <w:tcPr>
            <w:tcW w:w="3118" w:type="dxa"/>
            <w:vAlign w:val="center"/>
          </w:tcPr>
          <w:p w:rsidR="00D8427C" w:rsidRDefault="00D8427C">
            <w:pPr>
              <w:pStyle w:val="ConsPlusNormal"/>
            </w:pPr>
            <w:r>
              <w:t xml:space="preserve">связанная с уровнем заболеваемости застрахованных лиц, ниже среднероссийского показателя (исходя из данных </w:t>
            </w:r>
            <w:hyperlink r:id="rId97" w:history="1">
              <w:r>
                <w:rPr>
                  <w:color w:val="0000FF"/>
                </w:rPr>
                <w:t>формы</w:t>
              </w:r>
            </w:hyperlink>
            <w:r>
              <w:t xml:space="preserve"> N 62 и иных форм статистических отчетностей за последние 3 года)</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1.2.1</w:t>
            </w:r>
          </w:p>
        </w:tc>
        <w:tc>
          <w:tcPr>
            <w:tcW w:w="3118" w:type="dxa"/>
            <w:vAlign w:val="center"/>
          </w:tcPr>
          <w:p w:rsidR="00D8427C" w:rsidRDefault="00D8427C">
            <w:pPr>
              <w:pStyle w:val="ConsPlusNormal"/>
            </w:pPr>
            <w:r>
              <w:t xml:space="preserve">коды заболевания по </w:t>
            </w:r>
            <w:hyperlink r:id="rId98"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w:t>
            </w:r>
          </w:p>
        </w:tc>
        <w:tc>
          <w:tcPr>
            <w:tcW w:w="3118" w:type="dxa"/>
            <w:vAlign w:val="center"/>
          </w:tcPr>
          <w:p w:rsidR="00D8427C" w:rsidRDefault="00D8427C">
            <w:pPr>
              <w:pStyle w:val="ConsPlusNormal"/>
            </w:pPr>
            <w:r>
              <w:t>Включение в территориальную программу обязательного медицинского страхования заболеваний и состояний, не включенных в базовую программу обязательного медицинского страхования: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2.1.</w:t>
            </w:r>
          </w:p>
        </w:tc>
        <w:tc>
          <w:tcPr>
            <w:tcW w:w="3118" w:type="dxa"/>
            <w:vAlign w:val="center"/>
          </w:tcPr>
          <w:p w:rsidR="00D8427C" w:rsidRDefault="00D8427C">
            <w:pPr>
              <w:pStyle w:val="ConsPlusNormal"/>
            </w:pPr>
            <w:r>
              <w:t xml:space="preserve">коды заболевания по </w:t>
            </w:r>
            <w:hyperlink r:id="rId99"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2.2.</w:t>
            </w:r>
          </w:p>
        </w:tc>
        <w:tc>
          <w:tcPr>
            <w:tcW w:w="3118" w:type="dxa"/>
            <w:vAlign w:val="center"/>
          </w:tcPr>
          <w:p w:rsidR="00D8427C" w:rsidRDefault="00D8427C">
            <w:pPr>
              <w:pStyle w:val="ConsPlusNormal"/>
            </w:pPr>
            <w:r>
              <w:t xml:space="preserve">профиль оказания медицинской помощи </w:t>
            </w:r>
            <w:r>
              <w:lastRenderedPageBreak/>
              <w:t>(указывается)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3.</w:t>
            </w:r>
          </w:p>
        </w:tc>
        <w:tc>
          <w:tcPr>
            <w:tcW w:w="3118" w:type="dxa"/>
            <w:vAlign w:val="center"/>
          </w:tcPr>
          <w:p w:rsidR="00D8427C" w:rsidRDefault="00D8427C">
            <w:pPr>
              <w:pStyle w:val="ConsPlusNormal"/>
            </w:pPr>
            <w:r>
              <w:t xml:space="preserve">Оказание медицинской помощи в федеральных медицинских организациях (исходя из данных </w:t>
            </w:r>
            <w:hyperlink r:id="rId100" w:history="1">
              <w:r>
                <w:rPr>
                  <w:color w:val="0000FF"/>
                </w:rPr>
                <w:t>формы</w:t>
              </w:r>
            </w:hyperlink>
            <w:r>
              <w:t xml:space="preserve"> N 62 и иных форм статистических отчетностей за последние 3 года):</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3.1.</w:t>
            </w:r>
          </w:p>
        </w:tc>
        <w:tc>
          <w:tcPr>
            <w:tcW w:w="3118" w:type="dxa"/>
            <w:vAlign w:val="center"/>
          </w:tcPr>
          <w:p w:rsidR="00D8427C" w:rsidRDefault="00D8427C">
            <w:pPr>
              <w:pStyle w:val="ConsPlusNormal"/>
            </w:pPr>
            <w:r>
              <w:t xml:space="preserve">коды заболевания по </w:t>
            </w:r>
            <w:hyperlink r:id="rId101"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3.2.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w:t>
            </w:r>
          </w:p>
        </w:tc>
        <w:tc>
          <w:tcPr>
            <w:tcW w:w="3118" w:type="dxa"/>
            <w:vAlign w:val="center"/>
          </w:tcPr>
          <w:p w:rsidR="00D8427C" w:rsidRDefault="00D8427C">
            <w:pPr>
              <w:pStyle w:val="ConsPlusNormal"/>
            </w:pPr>
            <w:r>
              <w:t>Иные причины (указать)</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4.1.</w:t>
            </w:r>
          </w:p>
        </w:tc>
        <w:tc>
          <w:tcPr>
            <w:tcW w:w="3118" w:type="dxa"/>
            <w:vAlign w:val="center"/>
          </w:tcPr>
          <w:p w:rsidR="00D8427C" w:rsidRDefault="00D8427C">
            <w:pPr>
              <w:pStyle w:val="ConsPlusNormal"/>
            </w:pPr>
            <w:r>
              <w:t xml:space="preserve">коды заболевания по </w:t>
            </w:r>
            <w:hyperlink r:id="rId102"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130" w:name="P5088"/>
      <w:bookmarkEnd w:id="130"/>
      <w:r>
        <w:t xml:space="preserve">&lt;*&gt; При наличии причины, указанной в </w:t>
      </w:r>
      <w:hyperlink w:anchor="P4781" w:history="1">
        <w:r>
          <w:rPr>
            <w:color w:val="0000FF"/>
          </w:rPr>
          <w:t>графе 2</w:t>
        </w:r>
      </w:hyperlink>
      <w:r>
        <w:t xml:space="preserve"> в </w:t>
      </w:r>
      <w:hyperlink w:anchor="P4782" w:history="1">
        <w:r>
          <w:rPr>
            <w:color w:val="0000FF"/>
          </w:rPr>
          <w:t>графах 3</w:t>
        </w:r>
      </w:hyperlink>
      <w:r>
        <w:t xml:space="preserve"> - </w:t>
      </w:r>
      <w:hyperlink w:anchor="P4797" w:history="1">
        <w:r>
          <w:rPr>
            <w:color w:val="0000FF"/>
          </w:rPr>
          <w:t>18</w:t>
        </w:r>
      </w:hyperlink>
      <w:r>
        <w:t xml:space="preserve"> по соответствующим срокам указывается знак "+".</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2"/>
      </w:pPr>
      <w:r>
        <w:t>таблица 2</w:t>
      </w:r>
    </w:p>
    <w:p w:rsidR="00D8427C" w:rsidRDefault="00D8427C">
      <w:pPr>
        <w:pStyle w:val="ConsPlusNormal"/>
        <w:jc w:val="both"/>
      </w:pPr>
    </w:p>
    <w:p w:rsidR="00D8427C" w:rsidRDefault="00D8427C">
      <w:pPr>
        <w:pStyle w:val="ConsPlusNormal"/>
        <w:jc w:val="center"/>
      </w:pPr>
      <w:r>
        <w:t>Причины отклонения нормативов финансовых затрат</w:t>
      </w:r>
    </w:p>
    <w:p w:rsidR="00D8427C" w:rsidRDefault="00D8427C">
      <w:pPr>
        <w:pStyle w:val="ConsPlusNormal"/>
        <w:jc w:val="center"/>
      </w:pPr>
      <w:r>
        <w:t>на 1 единицу объема медицинской помощи, установленных</w:t>
      </w:r>
    </w:p>
    <w:p w:rsidR="00D8427C" w:rsidRDefault="00D8427C">
      <w:pPr>
        <w:pStyle w:val="ConsPlusNormal"/>
        <w:jc w:val="center"/>
      </w:pPr>
      <w:r>
        <w:t>территориальной программой обязательного медицинского</w:t>
      </w:r>
    </w:p>
    <w:p w:rsidR="00D8427C" w:rsidRDefault="00D8427C">
      <w:pPr>
        <w:pStyle w:val="ConsPlusNormal"/>
        <w:jc w:val="center"/>
      </w:pPr>
      <w:r>
        <w:t>страхования, от нормативов базовой программы обязательного</w:t>
      </w:r>
    </w:p>
    <w:p w:rsidR="00D8427C" w:rsidRDefault="00D8427C">
      <w:pPr>
        <w:pStyle w:val="ConsPlusNormal"/>
        <w:jc w:val="center"/>
      </w:pPr>
      <w:r>
        <w:t xml:space="preserve">медицинского страхования на 2021 год </w:t>
      </w:r>
      <w:hyperlink w:anchor="P5665" w:history="1">
        <w:r>
          <w:rPr>
            <w:color w:val="0000FF"/>
          </w:rPr>
          <w:t>&lt;*&gt;</w:t>
        </w:r>
      </w:hyperlink>
    </w:p>
    <w:p w:rsidR="00D8427C" w:rsidRDefault="00D84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883"/>
        <w:gridCol w:w="792"/>
        <w:gridCol w:w="802"/>
        <w:gridCol w:w="797"/>
        <w:gridCol w:w="797"/>
        <w:gridCol w:w="787"/>
        <w:gridCol w:w="802"/>
        <w:gridCol w:w="792"/>
        <w:gridCol w:w="888"/>
        <w:gridCol w:w="802"/>
        <w:gridCol w:w="778"/>
        <w:gridCol w:w="782"/>
        <w:gridCol w:w="806"/>
        <w:gridCol w:w="787"/>
        <w:gridCol w:w="749"/>
        <w:gridCol w:w="888"/>
      </w:tblGrid>
      <w:tr w:rsidR="00D8427C">
        <w:tc>
          <w:tcPr>
            <w:tcW w:w="907" w:type="dxa"/>
            <w:vMerge w:val="restart"/>
          </w:tcPr>
          <w:p w:rsidR="00D8427C" w:rsidRDefault="00D8427C">
            <w:pPr>
              <w:pStyle w:val="ConsPlusNormal"/>
              <w:jc w:val="center"/>
            </w:pPr>
            <w:r>
              <w:t>N N п/п</w:t>
            </w:r>
          </w:p>
        </w:tc>
        <w:tc>
          <w:tcPr>
            <w:tcW w:w="3118" w:type="dxa"/>
            <w:vMerge w:val="restart"/>
          </w:tcPr>
          <w:p w:rsidR="00D8427C" w:rsidRDefault="00D8427C">
            <w:pPr>
              <w:pStyle w:val="ConsPlusNormal"/>
              <w:jc w:val="center"/>
            </w:pPr>
            <w:r>
              <w:t>Причины отклонения нормативов, установленных территориальной программой обязательного медицинского страхования, от нормативов базовой программы обязательного медицинского страхования</w:t>
            </w:r>
          </w:p>
        </w:tc>
        <w:tc>
          <w:tcPr>
            <w:tcW w:w="12932" w:type="dxa"/>
            <w:gridSpan w:val="16"/>
          </w:tcPr>
          <w:p w:rsidR="00D8427C" w:rsidRDefault="00D8427C">
            <w:pPr>
              <w:pStyle w:val="ConsPlusNormal"/>
              <w:jc w:val="center"/>
            </w:pPr>
            <w:r>
              <w:t>Отклонение нормативов финансовых затрат на 1 единице объема медицинской помощи в части</w:t>
            </w:r>
          </w:p>
        </w:tc>
      </w:tr>
      <w:tr w:rsidR="00D8427C">
        <w:tc>
          <w:tcPr>
            <w:tcW w:w="907" w:type="dxa"/>
            <w:vMerge/>
          </w:tcPr>
          <w:p w:rsidR="00D8427C" w:rsidRDefault="00D8427C"/>
        </w:tc>
        <w:tc>
          <w:tcPr>
            <w:tcW w:w="3118" w:type="dxa"/>
            <w:vMerge/>
          </w:tcPr>
          <w:p w:rsidR="00D8427C" w:rsidRDefault="00D8427C"/>
        </w:tc>
        <w:tc>
          <w:tcPr>
            <w:tcW w:w="6452" w:type="dxa"/>
            <w:gridSpan w:val="8"/>
          </w:tcPr>
          <w:p w:rsidR="00D8427C" w:rsidRDefault="00D8427C">
            <w:pPr>
              <w:pStyle w:val="ConsPlusNormal"/>
              <w:jc w:val="center"/>
            </w:pPr>
            <w:r>
              <w:t>превышения по видам и условиям оказания медицинской помощи</w:t>
            </w:r>
          </w:p>
        </w:tc>
        <w:tc>
          <w:tcPr>
            <w:tcW w:w="6480" w:type="dxa"/>
            <w:gridSpan w:val="8"/>
          </w:tcPr>
          <w:p w:rsidR="00D8427C" w:rsidRDefault="00D8427C">
            <w:pPr>
              <w:pStyle w:val="ConsPlusNormal"/>
              <w:jc w:val="center"/>
            </w:pPr>
            <w:r>
              <w:t>уменьшения по видам и условиям оказания медицинской помощи</w:t>
            </w:r>
          </w:p>
        </w:tc>
      </w:tr>
      <w:tr w:rsidR="00D8427C">
        <w:tc>
          <w:tcPr>
            <w:tcW w:w="907" w:type="dxa"/>
            <w:vMerge/>
          </w:tcPr>
          <w:p w:rsidR="00D8427C" w:rsidRDefault="00D8427C"/>
        </w:tc>
        <w:tc>
          <w:tcPr>
            <w:tcW w:w="3118" w:type="dxa"/>
            <w:vMerge/>
          </w:tcPr>
          <w:p w:rsidR="00D8427C" w:rsidRDefault="00D8427C"/>
        </w:tc>
        <w:tc>
          <w:tcPr>
            <w:tcW w:w="4071" w:type="dxa"/>
            <w:gridSpan w:val="5"/>
          </w:tcPr>
          <w:p w:rsidR="00D8427C" w:rsidRDefault="00D8427C">
            <w:pPr>
              <w:pStyle w:val="ConsPlusNormal"/>
              <w:jc w:val="center"/>
            </w:pPr>
            <w:r>
              <w:t>в амбулаторных условиях</w:t>
            </w:r>
          </w:p>
        </w:tc>
        <w:tc>
          <w:tcPr>
            <w:tcW w:w="787" w:type="dxa"/>
            <w:vMerge w:val="restart"/>
          </w:tcPr>
          <w:p w:rsidR="00D8427C" w:rsidRDefault="00D8427C">
            <w:pPr>
              <w:pStyle w:val="ConsPlusNormal"/>
              <w:jc w:val="center"/>
            </w:pPr>
            <w:r>
              <w:t>в условиях дневных стационаров</w:t>
            </w:r>
          </w:p>
        </w:tc>
        <w:tc>
          <w:tcPr>
            <w:tcW w:w="802" w:type="dxa"/>
            <w:vMerge w:val="restart"/>
          </w:tcPr>
          <w:p w:rsidR="00D8427C" w:rsidRDefault="00D8427C">
            <w:pPr>
              <w:pStyle w:val="ConsPlusNormal"/>
              <w:jc w:val="center"/>
            </w:pPr>
            <w:r>
              <w:t>в условиях круглосуточных стационаров</w:t>
            </w:r>
          </w:p>
        </w:tc>
        <w:tc>
          <w:tcPr>
            <w:tcW w:w="792" w:type="dxa"/>
            <w:vMerge w:val="restart"/>
          </w:tcPr>
          <w:p w:rsidR="00D8427C" w:rsidRDefault="00D8427C">
            <w:pPr>
              <w:pStyle w:val="ConsPlusNormal"/>
              <w:jc w:val="center"/>
            </w:pPr>
            <w:r>
              <w:t>вне медицинской организации (скорая медицинская помощь)</w:t>
            </w:r>
          </w:p>
        </w:tc>
        <w:tc>
          <w:tcPr>
            <w:tcW w:w="4056" w:type="dxa"/>
            <w:gridSpan w:val="5"/>
          </w:tcPr>
          <w:p w:rsidR="00D8427C" w:rsidRDefault="00D8427C">
            <w:pPr>
              <w:pStyle w:val="ConsPlusNormal"/>
              <w:jc w:val="center"/>
            </w:pPr>
            <w:r>
              <w:t>в амбулаторных условиях</w:t>
            </w:r>
          </w:p>
        </w:tc>
        <w:tc>
          <w:tcPr>
            <w:tcW w:w="787" w:type="dxa"/>
            <w:vMerge w:val="restart"/>
          </w:tcPr>
          <w:p w:rsidR="00D8427C" w:rsidRDefault="00D8427C">
            <w:pPr>
              <w:pStyle w:val="ConsPlusNormal"/>
              <w:jc w:val="center"/>
            </w:pPr>
            <w:r>
              <w:t>в условиях дневных стационаров</w:t>
            </w:r>
          </w:p>
        </w:tc>
        <w:tc>
          <w:tcPr>
            <w:tcW w:w="749" w:type="dxa"/>
            <w:vMerge w:val="restart"/>
          </w:tcPr>
          <w:p w:rsidR="00D8427C" w:rsidRDefault="00D8427C">
            <w:pPr>
              <w:pStyle w:val="ConsPlusNormal"/>
              <w:jc w:val="center"/>
            </w:pPr>
            <w:r>
              <w:t>в условиях круглосуточных стационаров</w:t>
            </w:r>
          </w:p>
        </w:tc>
        <w:tc>
          <w:tcPr>
            <w:tcW w:w="888" w:type="dxa"/>
            <w:vMerge w:val="restart"/>
          </w:tcPr>
          <w:p w:rsidR="00D8427C" w:rsidRDefault="00D8427C">
            <w:pPr>
              <w:pStyle w:val="ConsPlusNormal"/>
              <w:jc w:val="center"/>
            </w:pPr>
            <w:r>
              <w:t>вне медицинской организации (скорая медицинская помощь)</w:t>
            </w:r>
          </w:p>
        </w:tc>
      </w:tr>
      <w:tr w:rsidR="00D8427C">
        <w:tc>
          <w:tcPr>
            <w:tcW w:w="907" w:type="dxa"/>
            <w:vMerge/>
          </w:tcPr>
          <w:p w:rsidR="00D8427C" w:rsidRDefault="00D8427C"/>
        </w:tc>
        <w:tc>
          <w:tcPr>
            <w:tcW w:w="3118" w:type="dxa"/>
            <w:vMerge/>
          </w:tcPr>
          <w:p w:rsidR="00D8427C" w:rsidRDefault="00D8427C"/>
        </w:tc>
        <w:tc>
          <w:tcPr>
            <w:tcW w:w="883" w:type="dxa"/>
          </w:tcPr>
          <w:p w:rsidR="00D8427C" w:rsidRDefault="00D8427C">
            <w:pPr>
              <w:pStyle w:val="ConsPlusNormal"/>
              <w:jc w:val="center"/>
            </w:pPr>
            <w:r>
              <w:t>профилактические медицинские осмотры</w:t>
            </w:r>
          </w:p>
        </w:tc>
        <w:tc>
          <w:tcPr>
            <w:tcW w:w="792" w:type="dxa"/>
          </w:tcPr>
          <w:p w:rsidR="00D8427C" w:rsidRDefault="00D8427C">
            <w:pPr>
              <w:pStyle w:val="ConsPlusNormal"/>
              <w:jc w:val="center"/>
            </w:pPr>
            <w:r>
              <w:t>диспансеризация</w:t>
            </w:r>
          </w:p>
        </w:tc>
        <w:tc>
          <w:tcPr>
            <w:tcW w:w="802" w:type="dxa"/>
          </w:tcPr>
          <w:p w:rsidR="00D8427C" w:rsidRDefault="00D8427C">
            <w:pPr>
              <w:pStyle w:val="ConsPlusNormal"/>
              <w:jc w:val="center"/>
            </w:pPr>
            <w:r>
              <w:t>обращения в связи с заболеванием</w:t>
            </w:r>
          </w:p>
        </w:tc>
        <w:tc>
          <w:tcPr>
            <w:tcW w:w="797" w:type="dxa"/>
          </w:tcPr>
          <w:p w:rsidR="00D8427C" w:rsidRDefault="00D8427C">
            <w:pPr>
              <w:pStyle w:val="ConsPlusNormal"/>
              <w:jc w:val="center"/>
            </w:pPr>
            <w:r>
              <w:t>посещения с иными целями</w:t>
            </w:r>
          </w:p>
        </w:tc>
        <w:tc>
          <w:tcPr>
            <w:tcW w:w="797" w:type="dxa"/>
          </w:tcPr>
          <w:p w:rsidR="00D8427C" w:rsidRDefault="00D8427C">
            <w:pPr>
              <w:pStyle w:val="ConsPlusNormal"/>
              <w:jc w:val="center"/>
            </w:pPr>
            <w:r>
              <w:t>посещения в неотложной форме</w:t>
            </w:r>
          </w:p>
        </w:tc>
        <w:tc>
          <w:tcPr>
            <w:tcW w:w="787" w:type="dxa"/>
            <w:vMerge/>
          </w:tcPr>
          <w:p w:rsidR="00D8427C" w:rsidRDefault="00D8427C"/>
        </w:tc>
        <w:tc>
          <w:tcPr>
            <w:tcW w:w="802" w:type="dxa"/>
            <w:vMerge/>
          </w:tcPr>
          <w:p w:rsidR="00D8427C" w:rsidRDefault="00D8427C"/>
        </w:tc>
        <w:tc>
          <w:tcPr>
            <w:tcW w:w="792" w:type="dxa"/>
            <w:vMerge/>
          </w:tcPr>
          <w:p w:rsidR="00D8427C" w:rsidRDefault="00D8427C"/>
        </w:tc>
        <w:tc>
          <w:tcPr>
            <w:tcW w:w="888" w:type="dxa"/>
          </w:tcPr>
          <w:p w:rsidR="00D8427C" w:rsidRDefault="00D8427C">
            <w:pPr>
              <w:pStyle w:val="ConsPlusNormal"/>
              <w:jc w:val="center"/>
            </w:pPr>
            <w:r>
              <w:t>профилактические медицинские осмотры</w:t>
            </w:r>
          </w:p>
        </w:tc>
        <w:tc>
          <w:tcPr>
            <w:tcW w:w="802" w:type="dxa"/>
          </w:tcPr>
          <w:p w:rsidR="00D8427C" w:rsidRDefault="00D8427C">
            <w:pPr>
              <w:pStyle w:val="ConsPlusNormal"/>
              <w:jc w:val="center"/>
            </w:pPr>
            <w:r>
              <w:t>диспансеризация</w:t>
            </w:r>
          </w:p>
        </w:tc>
        <w:tc>
          <w:tcPr>
            <w:tcW w:w="778" w:type="dxa"/>
          </w:tcPr>
          <w:p w:rsidR="00D8427C" w:rsidRDefault="00D8427C">
            <w:pPr>
              <w:pStyle w:val="ConsPlusNormal"/>
              <w:jc w:val="center"/>
            </w:pPr>
            <w:r>
              <w:t>обращения в связи с заболеванием</w:t>
            </w:r>
          </w:p>
        </w:tc>
        <w:tc>
          <w:tcPr>
            <w:tcW w:w="782" w:type="dxa"/>
          </w:tcPr>
          <w:p w:rsidR="00D8427C" w:rsidRDefault="00D8427C">
            <w:pPr>
              <w:pStyle w:val="ConsPlusNormal"/>
              <w:jc w:val="center"/>
            </w:pPr>
            <w:r>
              <w:t>посещения с иными целями</w:t>
            </w:r>
          </w:p>
        </w:tc>
        <w:tc>
          <w:tcPr>
            <w:tcW w:w="806" w:type="dxa"/>
          </w:tcPr>
          <w:p w:rsidR="00D8427C" w:rsidRDefault="00D8427C">
            <w:pPr>
              <w:pStyle w:val="ConsPlusNormal"/>
              <w:jc w:val="center"/>
            </w:pPr>
            <w:r>
              <w:t>посещения в неотложной форме</w:t>
            </w:r>
          </w:p>
        </w:tc>
        <w:tc>
          <w:tcPr>
            <w:tcW w:w="787" w:type="dxa"/>
            <w:vMerge/>
          </w:tcPr>
          <w:p w:rsidR="00D8427C" w:rsidRDefault="00D8427C"/>
        </w:tc>
        <w:tc>
          <w:tcPr>
            <w:tcW w:w="749" w:type="dxa"/>
            <w:vMerge/>
          </w:tcPr>
          <w:p w:rsidR="00D8427C" w:rsidRDefault="00D8427C"/>
        </w:tc>
        <w:tc>
          <w:tcPr>
            <w:tcW w:w="888" w:type="dxa"/>
            <w:vMerge/>
          </w:tcPr>
          <w:p w:rsidR="00D8427C" w:rsidRDefault="00D8427C"/>
        </w:tc>
      </w:tr>
      <w:tr w:rsidR="00D8427C">
        <w:tc>
          <w:tcPr>
            <w:tcW w:w="907" w:type="dxa"/>
          </w:tcPr>
          <w:p w:rsidR="00D8427C" w:rsidRDefault="00D8427C">
            <w:pPr>
              <w:pStyle w:val="ConsPlusNormal"/>
              <w:jc w:val="center"/>
            </w:pPr>
            <w:r>
              <w:t>1</w:t>
            </w:r>
          </w:p>
        </w:tc>
        <w:tc>
          <w:tcPr>
            <w:tcW w:w="3118" w:type="dxa"/>
          </w:tcPr>
          <w:p w:rsidR="00D8427C" w:rsidRDefault="00D8427C">
            <w:pPr>
              <w:pStyle w:val="ConsPlusNormal"/>
              <w:jc w:val="center"/>
            </w:pPr>
            <w:bookmarkStart w:id="131" w:name="P5124"/>
            <w:bookmarkEnd w:id="131"/>
            <w:r>
              <w:t>2</w:t>
            </w:r>
          </w:p>
        </w:tc>
        <w:tc>
          <w:tcPr>
            <w:tcW w:w="883" w:type="dxa"/>
          </w:tcPr>
          <w:p w:rsidR="00D8427C" w:rsidRDefault="00D8427C">
            <w:pPr>
              <w:pStyle w:val="ConsPlusNormal"/>
              <w:jc w:val="center"/>
            </w:pPr>
            <w:bookmarkStart w:id="132" w:name="P5125"/>
            <w:bookmarkEnd w:id="132"/>
            <w:r>
              <w:t>3</w:t>
            </w:r>
          </w:p>
        </w:tc>
        <w:tc>
          <w:tcPr>
            <w:tcW w:w="792" w:type="dxa"/>
          </w:tcPr>
          <w:p w:rsidR="00D8427C" w:rsidRDefault="00D8427C">
            <w:pPr>
              <w:pStyle w:val="ConsPlusNormal"/>
              <w:jc w:val="center"/>
            </w:pPr>
            <w:r>
              <w:t>4</w:t>
            </w:r>
          </w:p>
        </w:tc>
        <w:tc>
          <w:tcPr>
            <w:tcW w:w="802" w:type="dxa"/>
          </w:tcPr>
          <w:p w:rsidR="00D8427C" w:rsidRDefault="00D8427C">
            <w:pPr>
              <w:pStyle w:val="ConsPlusNormal"/>
              <w:jc w:val="center"/>
            </w:pPr>
            <w:r>
              <w:t>5</w:t>
            </w:r>
          </w:p>
        </w:tc>
        <w:tc>
          <w:tcPr>
            <w:tcW w:w="797" w:type="dxa"/>
          </w:tcPr>
          <w:p w:rsidR="00D8427C" w:rsidRDefault="00D8427C">
            <w:pPr>
              <w:pStyle w:val="ConsPlusNormal"/>
              <w:jc w:val="center"/>
            </w:pPr>
            <w:r>
              <w:t>6</w:t>
            </w:r>
          </w:p>
        </w:tc>
        <w:tc>
          <w:tcPr>
            <w:tcW w:w="797" w:type="dxa"/>
          </w:tcPr>
          <w:p w:rsidR="00D8427C" w:rsidRDefault="00D8427C">
            <w:pPr>
              <w:pStyle w:val="ConsPlusNormal"/>
              <w:jc w:val="center"/>
            </w:pPr>
            <w:r>
              <w:t>7</w:t>
            </w:r>
          </w:p>
        </w:tc>
        <w:tc>
          <w:tcPr>
            <w:tcW w:w="787" w:type="dxa"/>
          </w:tcPr>
          <w:p w:rsidR="00D8427C" w:rsidRDefault="00D8427C">
            <w:pPr>
              <w:pStyle w:val="ConsPlusNormal"/>
              <w:jc w:val="center"/>
            </w:pPr>
            <w:r>
              <w:t>8</w:t>
            </w:r>
          </w:p>
        </w:tc>
        <w:tc>
          <w:tcPr>
            <w:tcW w:w="802" w:type="dxa"/>
          </w:tcPr>
          <w:p w:rsidR="00D8427C" w:rsidRDefault="00D8427C">
            <w:pPr>
              <w:pStyle w:val="ConsPlusNormal"/>
              <w:jc w:val="center"/>
            </w:pPr>
            <w:r>
              <w:t>9</w:t>
            </w:r>
          </w:p>
        </w:tc>
        <w:tc>
          <w:tcPr>
            <w:tcW w:w="792" w:type="dxa"/>
          </w:tcPr>
          <w:p w:rsidR="00D8427C" w:rsidRDefault="00D8427C">
            <w:pPr>
              <w:pStyle w:val="ConsPlusNormal"/>
              <w:jc w:val="center"/>
            </w:pPr>
            <w:r>
              <w:t>10</w:t>
            </w:r>
          </w:p>
        </w:tc>
        <w:tc>
          <w:tcPr>
            <w:tcW w:w="888" w:type="dxa"/>
          </w:tcPr>
          <w:p w:rsidR="00D8427C" w:rsidRDefault="00D8427C">
            <w:pPr>
              <w:pStyle w:val="ConsPlusNormal"/>
              <w:jc w:val="center"/>
            </w:pPr>
            <w:r>
              <w:t>11</w:t>
            </w:r>
          </w:p>
        </w:tc>
        <w:tc>
          <w:tcPr>
            <w:tcW w:w="802" w:type="dxa"/>
          </w:tcPr>
          <w:p w:rsidR="00D8427C" w:rsidRDefault="00D8427C">
            <w:pPr>
              <w:pStyle w:val="ConsPlusNormal"/>
              <w:jc w:val="center"/>
            </w:pPr>
            <w:r>
              <w:t>12</w:t>
            </w:r>
          </w:p>
        </w:tc>
        <w:tc>
          <w:tcPr>
            <w:tcW w:w="778" w:type="dxa"/>
          </w:tcPr>
          <w:p w:rsidR="00D8427C" w:rsidRDefault="00D8427C">
            <w:pPr>
              <w:pStyle w:val="ConsPlusNormal"/>
              <w:jc w:val="center"/>
            </w:pPr>
            <w:r>
              <w:t>13</w:t>
            </w:r>
          </w:p>
        </w:tc>
        <w:tc>
          <w:tcPr>
            <w:tcW w:w="782" w:type="dxa"/>
          </w:tcPr>
          <w:p w:rsidR="00D8427C" w:rsidRDefault="00D8427C">
            <w:pPr>
              <w:pStyle w:val="ConsPlusNormal"/>
              <w:jc w:val="center"/>
            </w:pPr>
            <w:r>
              <w:t>14</w:t>
            </w:r>
          </w:p>
        </w:tc>
        <w:tc>
          <w:tcPr>
            <w:tcW w:w="806" w:type="dxa"/>
          </w:tcPr>
          <w:p w:rsidR="00D8427C" w:rsidRDefault="00D8427C">
            <w:pPr>
              <w:pStyle w:val="ConsPlusNormal"/>
              <w:jc w:val="center"/>
            </w:pPr>
            <w:r>
              <w:t>15</w:t>
            </w:r>
          </w:p>
        </w:tc>
        <w:tc>
          <w:tcPr>
            <w:tcW w:w="787" w:type="dxa"/>
          </w:tcPr>
          <w:p w:rsidR="00D8427C" w:rsidRDefault="00D8427C">
            <w:pPr>
              <w:pStyle w:val="ConsPlusNormal"/>
              <w:jc w:val="center"/>
            </w:pPr>
            <w:r>
              <w:t>16</w:t>
            </w:r>
          </w:p>
        </w:tc>
        <w:tc>
          <w:tcPr>
            <w:tcW w:w="749" w:type="dxa"/>
          </w:tcPr>
          <w:p w:rsidR="00D8427C" w:rsidRDefault="00D8427C">
            <w:pPr>
              <w:pStyle w:val="ConsPlusNormal"/>
              <w:jc w:val="center"/>
            </w:pPr>
            <w:r>
              <w:t>17</w:t>
            </w:r>
          </w:p>
        </w:tc>
        <w:tc>
          <w:tcPr>
            <w:tcW w:w="888" w:type="dxa"/>
          </w:tcPr>
          <w:p w:rsidR="00D8427C" w:rsidRDefault="00D8427C">
            <w:pPr>
              <w:pStyle w:val="ConsPlusNormal"/>
              <w:jc w:val="center"/>
            </w:pPr>
            <w:bookmarkStart w:id="133" w:name="P5140"/>
            <w:bookmarkEnd w:id="133"/>
            <w:r>
              <w:t>18</w:t>
            </w:r>
          </w:p>
        </w:tc>
      </w:tr>
      <w:tr w:rsidR="00D8427C">
        <w:tc>
          <w:tcPr>
            <w:tcW w:w="907" w:type="dxa"/>
            <w:vAlign w:val="center"/>
          </w:tcPr>
          <w:p w:rsidR="00D8427C" w:rsidRDefault="00D8427C">
            <w:pPr>
              <w:pStyle w:val="ConsPlusNormal"/>
              <w:jc w:val="center"/>
            </w:pPr>
            <w:r>
              <w:t>1.</w:t>
            </w:r>
          </w:p>
        </w:tc>
        <w:tc>
          <w:tcPr>
            <w:tcW w:w="3118" w:type="dxa"/>
            <w:vAlign w:val="center"/>
          </w:tcPr>
          <w:p w:rsidR="00D8427C" w:rsidRDefault="00D8427C">
            <w:pPr>
              <w:pStyle w:val="ConsPlusNormal"/>
            </w:pPr>
            <w:r>
              <w:t xml:space="preserve">Территориальные нормативы </w:t>
            </w:r>
            <w:r>
              <w:lastRenderedPageBreak/>
              <w:t>рассчитаны на основе показателей социально-экономического развития субъекта Российской Федерации, которые:</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1.1.</w:t>
            </w:r>
          </w:p>
        </w:tc>
        <w:tc>
          <w:tcPr>
            <w:tcW w:w="3118" w:type="dxa"/>
            <w:vAlign w:val="center"/>
          </w:tcPr>
          <w:p w:rsidR="00D8427C" w:rsidRDefault="00D8427C">
            <w:pPr>
              <w:pStyle w:val="ConsPlusNormal"/>
            </w:pPr>
            <w:r>
              <w:t>превышают среднероссийские показатели в части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1.1.1.</w:t>
            </w:r>
          </w:p>
        </w:tc>
        <w:tc>
          <w:tcPr>
            <w:tcW w:w="3118" w:type="dxa"/>
            <w:vAlign w:val="center"/>
          </w:tcPr>
          <w:p w:rsidR="00D8427C" w:rsidRDefault="00D8427C">
            <w:pPr>
              <w:pStyle w:val="ConsPlusNormal"/>
            </w:pPr>
            <w:r>
              <w:t>темпов роста заработной платы медицинских работников</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1.1.2.</w:t>
            </w:r>
          </w:p>
        </w:tc>
        <w:tc>
          <w:tcPr>
            <w:tcW w:w="3118" w:type="dxa"/>
            <w:vAlign w:val="center"/>
          </w:tcPr>
          <w:p w:rsidR="00D8427C" w:rsidRDefault="00D8427C">
            <w:pPr>
              <w:pStyle w:val="ConsPlusNormal"/>
            </w:pPr>
            <w:r>
              <w:t>тарифов на оплату коммунальных услуг</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1.1.3.</w:t>
            </w:r>
          </w:p>
        </w:tc>
        <w:tc>
          <w:tcPr>
            <w:tcW w:w="3118" w:type="dxa"/>
            <w:vAlign w:val="center"/>
          </w:tcPr>
          <w:p w:rsidR="00D8427C" w:rsidRDefault="00D8427C">
            <w:pPr>
              <w:pStyle w:val="ConsPlusNormal"/>
            </w:pPr>
            <w:r>
              <w:t>тарифов на оплату услуг связи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1.1.4.</w:t>
            </w:r>
          </w:p>
        </w:tc>
        <w:tc>
          <w:tcPr>
            <w:tcW w:w="3118" w:type="dxa"/>
            <w:vAlign w:val="center"/>
          </w:tcPr>
          <w:p w:rsidR="00D8427C" w:rsidRDefault="00D8427C">
            <w:pPr>
              <w:pStyle w:val="ConsPlusNormal"/>
            </w:pPr>
            <w:r>
              <w:t>иных направлений использования средств обязательного медицинского страхования медицинскими организациями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w:t>
            </w:r>
          </w:p>
        </w:tc>
        <w:tc>
          <w:tcPr>
            <w:tcW w:w="3118" w:type="dxa"/>
            <w:vAlign w:val="center"/>
          </w:tcPr>
          <w:p w:rsidR="00D8427C" w:rsidRDefault="00D8427C">
            <w:pPr>
              <w:pStyle w:val="ConsPlusNormal"/>
            </w:pPr>
            <w:r>
              <w:t>ниже среднероссийских показателей в части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1.2.1.</w:t>
            </w:r>
          </w:p>
        </w:tc>
        <w:tc>
          <w:tcPr>
            <w:tcW w:w="3118" w:type="dxa"/>
            <w:vAlign w:val="center"/>
          </w:tcPr>
          <w:p w:rsidR="00D8427C" w:rsidRDefault="00D8427C">
            <w:pPr>
              <w:pStyle w:val="ConsPlusNormal"/>
            </w:pPr>
            <w:r>
              <w:t>темпов роста заработной платы медицинских работников</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1.2.2.</w:t>
            </w:r>
          </w:p>
        </w:tc>
        <w:tc>
          <w:tcPr>
            <w:tcW w:w="3118" w:type="dxa"/>
            <w:vAlign w:val="center"/>
          </w:tcPr>
          <w:p w:rsidR="00D8427C" w:rsidRDefault="00D8427C">
            <w:pPr>
              <w:pStyle w:val="ConsPlusNormal"/>
            </w:pPr>
            <w:r>
              <w:t>тарифов на оплату коммунальных услуг</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1.2.3.</w:t>
            </w:r>
          </w:p>
        </w:tc>
        <w:tc>
          <w:tcPr>
            <w:tcW w:w="3118" w:type="dxa"/>
            <w:vAlign w:val="center"/>
          </w:tcPr>
          <w:p w:rsidR="00D8427C" w:rsidRDefault="00D8427C">
            <w:pPr>
              <w:pStyle w:val="ConsPlusNormal"/>
            </w:pPr>
            <w:r>
              <w:t>тарифов на оплату услуг связи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1.2.4.</w:t>
            </w:r>
          </w:p>
        </w:tc>
        <w:tc>
          <w:tcPr>
            <w:tcW w:w="3118" w:type="dxa"/>
            <w:vAlign w:val="center"/>
          </w:tcPr>
          <w:p w:rsidR="00D8427C" w:rsidRDefault="00D8427C">
            <w:pPr>
              <w:pStyle w:val="ConsPlusNormal"/>
            </w:pPr>
            <w:r>
              <w:t>иных направлений использования средств обязательного медицинского страхования медицинскими организациями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w:t>
            </w:r>
          </w:p>
        </w:tc>
        <w:tc>
          <w:tcPr>
            <w:tcW w:w="3118" w:type="dxa"/>
            <w:vAlign w:val="center"/>
          </w:tcPr>
          <w:p w:rsidR="00D8427C" w:rsidRDefault="00D8427C">
            <w:pPr>
              <w:pStyle w:val="ConsPlusNormal"/>
            </w:pPr>
            <w:r>
              <w:t>Включение в территориальную программу обязательного медицинского страхования направлений использования средств обязательного медицинского страхования, не включенных в базовую программу обязательного медицинского страхования: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2.1.</w:t>
            </w:r>
          </w:p>
        </w:tc>
        <w:tc>
          <w:tcPr>
            <w:tcW w:w="3118" w:type="dxa"/>
            <w:vAlign w:val="center"/>
          </w:tcPr>
          <w:p w:rsidR="00D8427C" w:rsidRDefault="00D8427C">
            <w:pPr>
              <w:pStyle w:val="ConsPlusNormal"/>
            </w:pPr>
            <w:r>
              <w:t>капитальные ремонты</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2.2.</w:t>
            </w:r>
          </w:p>
        </w:tc>
        <w:tc>
          <w:tcPr>
            <w:tcW w:w="3118" w:type="dxa"/>
            <w:vAlign w:val="center"/>
          </w:tcPr>
          <w:p w:rsidR="00D8427C" w:rsidRDefault="00D8427C">
            <w:pPr>
              <w:pStyle w:val="ConsPlusNormal"/>
            </w:pPr>
            <w:r>
              <w:t>приобретение оборудования стоимостью более 300 тысяч рублей</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2.3.</w:t>
            </w:r>
          </w:p>
        </w:tc>
        <w:tc>
          <w:tcPr>
            <w:tcW w:w="3118" w:type="dxa"/>
            <w:vAlign w:val="center"/>
          </w:tcPr>
          <w:p w:rsidR="00D8427C" w:rsidRDefault="00D8427C">
            <w:pPr>
              <w:pStyle w:val="ConsPlusNormal"/>
            </w:pPr>
            <w:r>
              <w:t>иные (указать)</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3.</w:t>
            </w:r>
          </w:p>
        </w:tc>
        <w:tc>
          <w:tcPr>
            <w:tcW w:w="3118" w:type="dxa"/>
            <w:vAlign w:val="center"/>
          </w:tcPr>
          <w:p w:rsidR="00D8427C" w:rsidRDefault="00D8427C">
            <w:pPr>
              <w:pStyle w:val="ConsPlusNormal"/>
            </w:pPr>
            <w:r>
              <w:t xml:space="preserve">Оказание медицинской помощи в федеральных медицинских организация (исходя из данных </w:t>
            </w:r>
            <w:hyperlink r:id="rId103" w:history="1">
              <w:r>
                <w:rPr>
                  <w:color w:val="0000FF"/>
                </w:rPr>
                <w:t>формы</w:t>
              </w:r>
            </w:hyperlink>
            <w:r>
              <w:t xml:space="preserve"> N 62 и иных форм статистических отчетностей за последние 3 года):</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3.1.</w:t>
            </w:r>
          </w:p>
        </w:tc>
        <w:tc>
          <w:tcPr>
            <w:tcW w:w="3118" w:type="dxa"/>
            <w:vAlign w:val="center"/>
          </w:tcPr>
          <w:p w:rsidR="00D8427C" w:rsidRDefault="00D8427C">
            <w:pPr>
              <w:pStyle w:val="ConsPlusNormal"/>
            </w:pPr>
            <w:r>
              <w:t xml:space="preserve">коды заболевания по </w:t>
            </w:r>
            <w:hyperlink r:id="rId104"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3.2.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w:t>
            </w:r>
          </w:p>
        </w:tc>
        <w:tc>
          <w:tcPr>
            <w:tcW w:w="3118" w:type="dxa"/>
            <w:vAlign w:val="center"/>
          </w:tcPr>
          <w:p w:rsidR="00D8427C" w:rsidRDefault="00D8427C">
            <w:pPr>
              <w:pStyle w:val="ConsPlusNormal"/>
            </w:pPr>
            <w:r>
              <w:t>Оказание медицинской помощи в иных субъектах Российской Федерации, в которых стоимость медицинской помощи:</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4.1.</w:t>
            </w:r>
          </w:p>
        </w:tc>
        <w:tc>
          <w:tcPr>
            <w:tcW w:w="3118" w:type="dxa"/>
            <w:vAlign w:val="center"/>
          </w:tcPr>
          <w:p w:rsidR="00D8427C" w:rsidRDefault="00D8427C">
            <w:pPr>
              <w:pStyle w:val="ConsPlusNormal"/>
            </w:pPr>
            <w:r>
              <w:t>ниже тарифов, установленных тарифным соглашением субъекта Российской Федерации, в котором застрахованы граждане:</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4.1.1.</w:t>
            </w:r>
          </w:p>
        </w:tc>
        <w:tc>
          <w:tcPr>
            <w:tcW w:w="3118" w:type="dxa"/>
            <w:vAlign w:val="center"/>
          </w:tcPr>
          <w:p w:rsidR="00D8427C" w:rsidRDefault="00D8427C">
            <w:pPr>
              <w:pStyle w:val="ConsPlusNormal"/>
            </w:pPr>
            <w:r>
              <w:t xml:space="preserve">коды заболевания по </w:t>
            </w:r>
            <w:hyperlink r:id="rId105"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4.1.2.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4.2.</w:t>
            </w:r>
          </w:p>
        </w:tc>
        <w:tc>
          <w:tcPr>
            <w:tcW w:w="3118" w:type="dxa"/>
            <w:vAlign w:val="center"/>
          </w:tcPr>
          <w:p w:rsidR="00D8427C" w:rsidRDefault="00D8427C">
            <w:pPr>
              <w:pStyle w:val="ConsPlusNormal"/>
            </w:pPr>
            <w:r>
              <w:t>ниже тарифов, установленных тарифным соглашением субъекта Российской Федерации, в котором застрахованы граждане:</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4.2.1.</w:t>
            </w:r>
          </w:p>
        </w:tc>
        <w:tc>
          <w:tcPr>
            <w:tcW w:w="3118" w:type="dxa"/>
            <w:vAlign w:val="center"/>
          </w:tcPr>
          <w:p w:rsidR="00D8427C" w:rsidRDefault="00D8427C">
            <w:pPr>
              <w:pStyle w:val="ConsPlusNormal"/>
            </w:pPr>
            <w:r>
              <w:t xml:space="preserve">коды заболевания по </w:t>
            </w:r>
            <w:hyperlink r:id="rId106" w:history="1">
              <w:r>
                <w:rPr>
                  <w:color w:val="0000FF"/>
                </w:rPr>
                <w:t>МКБ-10</w:t>
              </w:r>
            </w:hyperlink>
            <w:r>
              <w:t xml:space="preserve"> (указываются)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4.2.2.</w:t>
            </w:r>
          </w:p>
        </w:tc>
        <w:tc>
          <w:tcPr>
            <w:tcW w:w="3118" w:type="dxa"/>
            <w:vAlign w:val="center"/>
          </w:tcPr>
          <w:p w:rsidR="00D8427C" w:rsidRDefault="00D8427C">
            <w:pPr>
              <w:pStyle w:val="ConsPlusNormal"/>
            </w:pPr>
            <w:r>
              <w:t>профиль оказания медицинской помощи (указывается)</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lastRenderedPageBreak/>
              <w:t>4.</w:t>
            </w:r>
          </w:p>
        </w:tc>
        <w:tc>
          <w:tcPr>
            <w:tcW w:w="3118" w:type="dxa"/>
            <w:vAlign w:val="center"/>
          </w:tcPr>
          <w:p w:rsidR="00D8427C" w:rsidRDefault="00D8427C">
            <w:pPr>
              <w:pStyle w:val="ConsPlusNormal"/>
            </w:pPr>
            <w:r>
              <w:t>Иные причины (указать):</w:t>
            </w: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4.1.</w:t>
            </w:r>
          </w:p>
        </w:tc>
        <w:tc>
          <w:tcPr>
            <w:tcW w:w="3118" w:type="dxa"/>
            <w:vAlign w:val="center"/>
          </w:tcPr>
          <w:p w:rsidR="00D8427C" w:rsidRDefault="00D8427C">
            <w:pPr>
              <w:pStyle w:val="ConsPlusNormal"/>
            </w:pP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w:t>
            </w:r>
          </w:p>
        </w:tc>
        <w:tc>
          <w:tcPr>
            <w:tcW w:w="3118" w:type="dxa"/>
            <w:vAlign w:val="center"/>
          </w:tcPr>
          <w:p w:rsidR="00D8427C" w:rsidRDefault="00D8427C">
            <w:pPr>
              <w:pStyle w:val="ConsPlusNormal"/>
            </w:pP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r w:rsidR="00D8427C">
        <w:tc>
          <w:tcPr>
            <w:tcW w:w="907" w:type="dxa"/>
            <w:vAlign w:val="center"/>
          </w:tcPr>
          <w:p w:rsidR="00D8427C" w:rsidRDefault="00D8427C">
            <w:pPr>
              <w:pStyle w:val="ConsPlusNormal"/>
              <w:jc w:val="center"/>
            </w:pPr>
            <w:r>
              <w:t>4.n.</w:t>
            </w:r>
          </w:p>
        </w:tc>
        <w:tc>
          <w:tcPr>
            <w:tcW w:w="3118" w:type="dxa"/>
            <w:vAlign w:val="center"/>
          </w:tcPr>
          <w:p w:rsidR="00D8427C" w:rsidRDefault="00D8427C">
            <w:pPr>
              <w:pStyle w:val="ConsPlusNormal"/>
            </w:pPr>
          </w:p>
        </w:tc>
        <w:tc>
          <w:tcPr>
            <w:tcW w:w="883" w:type="dxa"/>
          </w:tcPr>
          <w:p w:rsidR="00D8427C" w:rsidRDefault="00D8427C">
            <w:pPr>
              <w:pStyle w:val="ConsPlusNormal"/>
            </w:pPr>
          </w:p>
        </w:tc>
        <w:tc>
          <w:tcPr>
            <w:tcW w:w="792" w:type="dxa"/>
          </w:tcPr>
          <w:p w:rsidR="00D8427C" w:rsidRDefault="00D8427C">
            <w:pPr>
              <w:pStyle w:val="ConsPlusNormal"/>
            </w:pPr>
          </w:p>
        </w:tc>
        <w:tc>
          <w:tcPr>
            <w:tcW w:w="802" w:type="dxa"/>
          </w:tcPr>
          <w:p w:rsidR="00D8427C" w:rsidRDefault="00D8427C">
            <w:pPr>
              <w:pStyle w:val="ConsPlusNormal"/>
            </w:pPr>
          </w:p>
        </w:tc>
        <w:tc>
          <w:tcPr>
            <w:tcW w:w="797" w:type="dxa"/>
          </w:tcPr>
          <w:p w:rsidR="00D8427C" w:rsidRDefault="00D8427C">
            <w:pPr>
              <w:pStyle w:val="ConsPlusNormal"/>
            </w:pPr>
          </w:p>
        </w:tc>
        <w:tc>
          <w:tcPr>
            <w:tcW w:w="797" w:type="dxa"/>
          </w:tcPr>
          <w:p w:rsidR="00D8427C" w:rsidRDefault="00D8427C">
            <w:pPr>
              <w:pStyle w:val="ConsPlusNormal"/>
            </w:pPr>
          </w:p>
        </w:tc>
        <w:tc>
          <w:tcPr>
            <w:tcW w:w="787" w:type="dxa"/>
          </w:tcPr>
          <w:p w:rsidR="00D8427C" w:rsidRDefault="00D8427C">
            <w:pPr>
              <w:pStyle w:val="ConsPlusNormal"/>
            </w:pPr>
          </w:p>
        </w:tc>
        <w:tc>
          <w:tcPr>
            <w:tcW w:w="802" w:type="dxa"/>
          </w:tcPr>
          <w:p w:rsidR="00D8427C" w:rsidRDefault="00D8427C">
            <w:pPr>
              <w:pStyle w:val="ConsPlusNormal"/>
            </w:pPr>
          </w:p>
        </w:tc>
        <w:tc>
          <w:tcPr>
            <w:tcW w:w="792" w:type="dxa"/>
          </w:tcPr>
          <w:p w:rsidR="00D8427C" w:rsidRDefault="00D8427C">
            <w:pPr>
              <w:pStyle w:val="ConsPlusNormal"/>
            </w:pPr>
          </w:p>
        </w:tc>
        <w:tc>
          <w:tcPr>
            <w:tcW w:w="888" w:type="dxa"/>
          </w:tcPr>
          <w:p w:rsidR="00D8427C" w:rsidRDefault="00D8427C">
            <w:pPr>
              <w:pStyle w:val="ConsPlusNormal"/>
            </w:pPr>
          </w:p>
        </w:tc>
        <w:tc>
          <w:tcPr>
            <w:tcW w:w="802" w:type="dxa"/>
          </w:tcPr>
          <w:p w:rsidR="00D8427C" w:rsidRDefault="00D8427C">
            <w:pPr>
              <w:pStyle w:val="ConsPlusNormal"/>
            </w:pPr>
          </w:p>
        </w:tc>
        <w:tc>
          <w:tcPr>
            <w:tcW w:w="778" w:type="dxa"/>
          </w:tcPr>
          <w:p w:rsidR="00D8427C" w:rsidRDefault="00D8427C">
            <w:pPr>
              <w:pStyle w:val="ConsPlusNormal"/>
            </w:pPr>
          </w:p>
        </w:tc>
        <w:tc>
          <w:tcPr>
            <w:tcW w:w="782" w:type="dxa"/>
          </w:tcPr>
          <w:p w:rsidR="00D8427C" w:rsidRDefault="00D8427C">
            <w:pPr>
              <w:pStyle w:val="ConsPlusNormal"/>
            </w:pPr>
          </w:p>
        </w:tc>
        <w:tc>
          <w:tcPr>
            <w:tcW w:w="806" w:type="dxa"/>
          </w:tcPr>
          <w:p w:rsidR="00D8427C" w:rsidRDefault="00D8427C">
            <w:pPr>
              <w:pStyle w:val="ConsPlusNormal"/>
            </w:pPr>
          </w:p>
        </w:tc>
        <w:tc>
          <w:tcPr>
            <w:tcW w:w="787" w:type="dxa"/>
          </w:tcPr>
          <w:p w:rsidR="00D8427C" w:rsidRDefault="00D8427C">
            <w:pPr>
              <w:pStyle w:val="ConsPlusNormal"/>
            </w:pPr>
          </w:p>
        </w:tc>
        <w:tc>
          <w:tcPr>
            <w:tcW w:w="749" w:type="dxa"/>
          </w:tcPr>
          <w:p w:rsidR="00D8427C" w:rsidRDefault="00D8427C">
            <w:pPr>
              <w:pStyle w:val="ConsPlusNormal"/>
            </w:pPr>
          </w:p>
        </w:tc>
        <w:tc>
          <w:tcPr>
            <w:tcW w:w="888" w:type="dxa"/>
          </w:tcPr>
          <w:p w:rsidR="00D8427C" w:rsidRDefault="00D8427C">
            <w:pPr>
              <w:pStyle w:val="ConsPlusNormal"/>
            </w:pPr>
          </w:p>
        </w:tc>
      </w:tr>
    </w:tbl>
    <w:p w:rsidR="00D8427C" w:rsidRDefault="00D8427C">
      <w:pPr>
        <w:sectPr w:rsidR="00D8427C">
          <w:pgSz w:w="16838" w:h="11905" w:orient="landscape"/>
          <w:pgMar w:top="1701" w:right="1134" w:bottom="850" w:left="1134" w:header="0" w:footer="0" w:gutter="0"/>
          <w:cols w:space="720"/>
        </w:sectPr>
      </w:pPr>
    </w:p>
    <w:p w:rsidR="00D8427C" w:rsidRDefault="00D8427C">
      <w:pPr>
        <w:pStyle w:val="ConsPlusNormal"/>
        <w:jc w:val="both"/>
      </w:pPr>
    </w:p>
    <w:p w:rsidR="00D8427C" w:rsidRDefault="00D8427C">
      <w:pPr>
        <w:pStyle w:val="ConsPlusNormal"/>
        <w:ind w:firstLine="540"/>
        <w:jc w:val="both"/>
      </w:pPr>
      <w:r>
        <w:t>--------------------------------</w:t>
      </w:r>
    </w:p>
    <w:p w:rsidR="00D8427C" w:rsidRDefault="00D8427C">
      <w:pPr>
        <w:pStyle w:val="ConsPlusNormal"/>
        <w:spacing w:before="220"/>
        <w:ind w:firstLine="540"/>
        <w:jc w:val="both"/>
      </w:pPr>
      <w:bookmarkStart w:id="134" w:name="P5665"/>
      <w:bookmarkEnd w:id="134"/>
      <w:r>
        <w:t xml:space="preserve">&lt;*&gt; При наличии причины, указанной в </w:t>
      </w:r>
      <w:hyperlink w:anchor="P5124" w:history="1">
        <w:r>
          <w:rPr>
            <w:color w:val="0000FF"/>
          </w:rPr>
          <w:t>графе 2</w:t>
        </w:r>
      </w:hyperlink>
      <w:r>
        <w:t xml:space="preserve"> в </w:t>
      </w:r>
      <w:hyperlink w:anchor="P5125" w:history="1">
        <w:r>
          <w:rPr>
            <w:color w:val="0000FF"/>
          </w:rPr>
          <w:t>графах 3</w:t>
        </w:r>
      </w:hyperlink>
      <w:r>
        <w:t xml:space="preserve"> - </w:t>
      </w:r>
      <w:hyperlink w:anchor="P5140" w:history="1">
        <w:r>
          <w:rPr>
            <w:color w:val="0000FF"/>
          </w:rPr>
          <w:t>18</w:t>
        </w:r>
      </w:hyperlink>
      <w:r>
        <w:t xml:space="preserve"> по соответствующим срокам указывается знак "+".</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14</w:t>
      </w:r>
    </w:p>
    <w:p w:rsidR="00D8427C" w:rsidRDefault="00D8427C">
      <w:pPr>
        <w:pStyle w:val="ConsPlusNormal"/>
        <w:jc w:val="both"/>
      </w:pPr>
    </w:p>
    <w:p w:rsidR="00D8427C" w:rsidRDefault="00D8427C">
      <w:pPr>
        <w:pStyle w:val="ConsPlusNormal"/>
        <w:jc w:val="center"/>
      </w:pPr>
      <w:bookmarkStart w:id="135" w:name="P5673"/>
      <w:bookmarkEnd w:id="135"/>
      <w:r>
        <w:t>Размер</w:t>
      </w:r>
    </w:p>
    <w:p w:rsidR="00D8427C" w:rsidRDefault="00D8427C">
      <w:pPr>
        <w:pStyle w:val="ConsPlusNormal"/>
        <w:jc w:val="center"/>
      </w:pPr>
      <w:r>
        <w:t>финансового обеспечения оказанной медицинской помощи</w:t>
      </w:r>
    </w:p>
    <w:p w:rsidR="00D8427C" w:rsidRDefault="00D8427C">
      <w:pPr>
        <w:pStyle w:val="ConsPlusNormal"/>
        <w:jc w:val="center"/>
      </w:pPr>
      <w:r>
        <w:t>застрахованным лицам субъекта Российской Федерации</w:t>
      </w:r>
    </w:p>
    <w:p w:rsidR="00D8427C" w:rsidRDefault="00D8427C">
      <w:pPr>
        <w:pStyle w:val="ConsPlusNormal"/>
        <w:jc w:val="center"/>
      </w:pPr>
      <w:r>
        <w:t>на территории других субъектов Российской Федерации</w:t>
      </w:r>
    </w:p>
    <w:p w:rsidR="00D8427C" w:rsidRDefault="00D8427C">
      <w:pPr>
        <w:pStyle w:val="ConsPlusNormal"/>
        <w:jc w:val="center"/>
      </w:pPr>
      <w:r>
        <w:t>на 2021 год</w:t>
      </w:r>
    </w:p>
    <w:p w:rsidR="00D8427C" w:rsidRDefault="00D84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27C">
        <w:trPr>
          <w:jc w:val="center"/>
        </w:trPr>
        <w:tc>
          <w:tcPr>
            <w:tcW w:w="9294" w:type="dxa"/>
            <w:tcBorders>
              <w:top w:val="nil"/>
              <w:left w:val="single" w:sz="24" w:space="0" w:color="CED3F1"/>
              <w:bottom w:val="nil"/>
              <w:right w:val="single" w:sz="24" w:space="0" w:color="F4F3F8"/>
            </w:tcBorders>
            <w:shd w:val="clear" w:color="auto" w:fill="F4F3F8"/>
          </w:tcPr>
          <w:p w:rsidR="00D8427C" w:rsidRDefault="00D8427C">
            <w:pPr>
              <w:pStyle w:val="ConsPlusNormal"/>
              <w:jc w:val="both"/>
            </w:pPr>
            <w:r>
              <w:rPr>
                <w:color w:val="392C69"/>
              </w:rPr>
              <w:t>КонсультантПлюс: примечание.</w:t>
            </w:r>
          </w:p>
          <w:p w:rsidR="00D8427C" w:rsidRDefault="00D8427C">
            <w:pPr>
              <w:pStyle w:val="ConsPlusNormal"/>
              <w:jc w:val="both"/>
            </w:pPr>
            <w:r>
              <w:rPr>
                <w:color w:val="392C69"/>
              </w:rPr>
              <w:t>Приложение не приводится.</w:t>
            </w:r>
          </w:p>
        </w:tc>
      </w:tr>
    </w:tbl>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15</w:t>
      </w:r>
    </w:p>
    <w:p w:rsidR="00D8427C" w:rsidRDefault="00D8427C">
      <w:pPr>
        <w:pStyle w:val="ConsPlusNormal"/>
        <w:jc w:val="both"/>
      </w:pPr>
    </w:p>
    <w:p w:rsidR="00D8427C" w:rsidRDefault="00D8427C">
      <w:pPr>
        <w:pStyle w:val="ConsPlusTitle"/>
        <w:jc w:val="center"/>
      </w:pPr>
      <w:bookmarkStart w:id="136" w:name="P5688"/>
      <w:bookmarkEnd w:id="136"/>
      <w:r>
        <w:t>1. МЕТОДИКА</w:t>
      </w:r>
    </w:p>
    <w:p w:rsidR="00D8427C" w:rsidRDefault="00D8427C">
      <w:pPr>
        <w:pStyle w:val="ConsPlusTitle"/>
        <w:jc w:val="center"/>
      </w:pPr>
      <w:r>
        <w:t>ПЛАНИРОВАНИЯ РЕСУРСОВ ПРИ ОКАЗАНИИ МЕДИЦИНСКОЙ ПОМОЩИ</w:t>
      </w:r>
    </w:p>
    <w:p w:rsidR="00D8427C" w:rsidRDefault="00D8427C">
      <w:pPr>
        <w:pStyle w:val="ConsPlusTitle"/>
        <w:jc w:val="center"/>
      </w:pPr>
      <w:r>
        <w:t>В РАМКАХ ТЕРРИТОРИАЛЬНОЙ ПРОГРАММЫ</w:t>
      </w:r>
    </w:p>
    <w:p w:rsidR="00D8427C" w:rsidRDefault="00D8427C">
      <w:pPr>
        <w:pStyle w:val="ConsPlusNormal"/>
        <w:jc w:val="both"/>
      </w:pPr>
    </w:p>
    <w:p w:rsidR="00D8427C" w:rsidRDefault="00D8427C">
      <w:pPr>
        <w:pStyle w:val="ConsPlusTitle"/>
        <w:jc w:val="center"/>
        <w:outlineLvl w:val="2"/>
      </w:pPr>
      <w:r>
        <w:t>1. Медицинская помощь в стационарных условиях</w:t>
      </w:r>
    </w:p>
    <w:p w:rsidR="00D8427C" w:rsidRDefault="00D8427C">
      <w:pPr>
        <w:pStyle w:val="ConsPlusNormal"/>
        <w:jc w:val="both"/>
      </w:pPr>
    </w:p>
    <w:p w:rsidR="00D8427C" w:rsidRDefault="00D8427C">
      <w:pPr>
        <w:pStyle w:val="ConsPlusTitle"/>
        <w:ind w:firstLine="540"/>
        <w:jc w:val="both"/>
        <w:outlineLvl w:val="3"/>
      </w:pPr>
      <w:r>
        <w:t>1.1. Определение абсолютного количества коек (К):</w:t>
      </w:r>
    </w:p>
    <w:p w:rsidR="00D8427C" w:rsidRDefault="00D8427C">
      <w:pPr>
        <w:pStyle w:val="ConsPlusNormal"/>
        <w:jc w:val="both"/>
      </w:pPr>
    </w:p>
    <w:p w:rsidR="00D8427C" w:rsidRDefault="00D8427C">
      <w:pPr>
        <w:pStyle w:val="ConsPlusNormal"/>
        <w:jc w:val="center"/>
      </w:pPr>
      <w:r w:rsidRPr="00E60824">
        <w:rPr>
          <w:position w:val="-27"/>
        </w:rPr>
        <w:pict>
          <v:shape id="_x0000_i1025" style="width:99.85pt;height:39pt" coordsize="" o:spt="100" adj="0,,0" path="" filled="f" stroked="f">
            <v:stroke joinstyle="miter"/>
            <v:imagedata r:id="rId107" o:title="base_1_374178_32768"/>
            <v:formulas/>
            <v:path o:connecttype="segments"/>
          </v:shape>
        </w:pict>
      </w:r>
    </w:p>
    <w:p w:rsidR="00D8427C" w:rsidRDefault="00D8427C">
      <w:pPr>
        <w:pStyle w:val="ConsPlusNormal"/>
        <w:jc w:val="both"/>
      </w:pPr>
    </w:p>
    <w:p w:rsidR="00D8427C" w:rsidRDefault="00D8427C">
      <w:pPr>
        <w:pStyle w:val="ConsPlusNormal"/>
        <w:ind w:firstLine="540"/>
        <w:jc w:val="both"/>
      </w:pPr>
      <w:r>
        <w:t>N</w:t>
      </w:r>
      <w:r>
        <w:rPr>
          <w:vertAlign w:val="subscript"/>
        </w:rPr>
        <w:t>к/д</w:t>
      </w:r>
      <w: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D8427C" w:rsidRDefault="00D8427C">
      <w:pPr>
        <w:pStyle w:val="ConsPlusNormal"/>
        <w:spacing w:before="220"/>
        <w:ind w:firstLine="540"/>
        <w:jc w:val="both"/>
      </w:pPr>
      <w:r>
        <w:t>Н - численность населения;</w:t>
      </w:r>
    </w:p>
    <w:p w:rsidR="00D8427C" w:rsidRDefault="00D8427C">
      <w:pPr>
        <w:pStyle w:val="ConsPlusNormal"/>
        <w:spacing w:before="220"/>
        <w:ind w:firstLine="540"/>
        <w:jc w:val="both"/>
      </w:pPr>
      <w:r>
        <w:t>Д - среднегодовая занятость койки.</w:t>
      </w:r>
    </w:p>
    <w:p w:rsidR="00D8427C" w:rsidRDefault="00D8427C">
      <w:pPr>
        <w:pStyle w:val="ConsPlusNormal"/>
        <w:spacing w:before="220"/>
        <w:ind w:firstLine="540"/>
        <w:jc w:val="both"/>
      </w:pPr>
      <w: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D8427C" w:rsidRDefault="00D8427C">
      <w:pPr>
        <w:pStyle w:val="ConsPlusNormal"/>
        <w:ind w:firstLine="540"/>
        <w:jc w:val="both"/>
      </w:pPr>
    </w:p>
    <w:p w:rsidR="00D8427C" w:rsidRDefault="00D8427C">
      <w:pPr>
        <w:pStyle w:val="ConsPlusTitle"/>
        <w:ind w:firstLine="540"/>
        <w:jc w:val="both"/>
        <w:outlineLvl w:val="3"/>
      </w:pPr>
      <w:r>
        <w:t>1.2. Определение фактической среднегодовой занятости койки (Д):</w:t>
      </w:r>
    </w:p>
    <w:p w:rsidR="00D8427C" w:rsidRDefault="00D8427C">
      <w:pPr>
        <w:pStyle w:val="ConsPlusNormal"/>
        <w:ind w:firstLine="540"/>
        <w:jc w:val="both"/>
      </w:pPr>
    </w:p>
    <w:p w:rsidR="00D8427C" w:rsidRDefault="00D8427C">
      <w:pPr>
        <w:pStyle w:val="ConsPlusNormal"/>
        <w:ind w:firstLine="540"/>
        <w:jc w:val="both"/>
      </w:pPr>
      <w:r>
        <w:t>Д = 365 дней в году - t</w:t>
      </w:r>
      <w:r>
        <w:rPr>
          <w:vertAlign w:val="subscript"/>
        </w:rPr>
        <w:t>r</w:t>
      </w:r>
      <w:r>
        <w:t xml:space="preserve"> - (t</w:t>
      </w:r>
      <w:r>
        <w:rPr>
          <w:vertAlign w:val="subscript"/>
        </w:rPr>
        <w:t>o</w:t>
      </w:r>
      <w:r>
        <w:t xml:space="preserve"> x F), где:</w:t>
      </w:r>
    </w:p>
    <w:p w:rsidR="00D8427C" w:rsidRDefault="00D8427C">
      <w:pPr>
        <w:pStyle w:val="ConsPlusNormal"/>
        <w:ind w:firstLine="540"/>
        <w:jc w:val="both"/>
      </w:pPr>
    </w:p>
    <w:p w:rsidR="00D8427C" w:rsidRDefault="00D8427C">
      <w:pPr>
        <w:pStyle w:val="ConsPlusNormal"/>
        <w:ind w:firstLine="540"/>
        <w:jc w:val="both"/>
      </w:pPr>
      <w:r>
        <w:t>t</w:t>
      </w:r>
      <w:r>
        <w:rPr>
          <w:vertAlign w:val="subscript"/>
        </w:rPr>
        <w:t>r</w:t>
      </w:r>
      <w: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D8427C" w:rsidRDefault="00D8427C">
      <w:pPr>
        <w:pStyle w:val="ConsPlusNormal"/>
        <w:spacing w:before="220"/>
        <w:ind w:firstLine="540"/>
        <w:jc w:val="both"/>
      </w:pPr>
      <w:r>
        <w:t>t</w:t>
      </w:r>
      <w:r>
        <w:rPr>
          <w:vertAlign w:val="subscript"/>
        </w:rPr>
        <w:t>o</w:t>
      </w:r>
      <w: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D8427C" w:rsidRDefault="00D8427C">
      <w:pPr>
        <w:pStyle w:val="ConsPlusNormal"/>
        <w:spacing w:before="220"/>
        <w:ind w:firstLine="540"/>
        <w:jc w:val="both"/>
      </w:pPr>
      <w:r>
        <w:t>F - плановый оборот койки (число пролеченных больных на одной койке за год).</w:t>
      </w:r>
    </w:p>
    <w:p w:rsidR="00D8427C" w:rsidRDefault="00D8427C">
      <w:pPr>
        <w:pStyle w:val="ConsPlusNormal"/>
        <w:ind w:firstLine="540"/>
        <w:jc w:val="both"/>
      </w:pPr>
    </w:p>
    <w:p w:rsidR="00D8427C" w:rsidRDefault="00D8427C">
      <w:pPr>
        <w:pStyle w:val="ConsPlusTitle"/>
        <w:ind w:firstLine="540"/>
        <w:jc w:val="both"/>
        <w:outlineLvl w:val="3"/>
      </w:pPr>
      <w:r>
        <w:t>1.3. Определение планового оборота койки (F):</w:t>
      </w:r>
    </w:p>
    <w:p w:rsidR="00D8427C" w:rsidRDefault="00D8427C">
      <w:pPr>
        <w:pStyle w:val="ConsPlusNormal"/>
        <w:jc w:val="both"/>
      </w:pPr>
    </w:p>
    <w:p w:rsidR="00D8427C" w:rsidRDefault="00D8427C">
      <w:pPr>
        <w:pStyle w:val="ConsPlusNormal"/>
        <w:jc w:val="center"/>
      </w:pPr>
      <w:r w:rsidRPr="00E60824">
        <w:rPr>
          <w:position w:val="-26"/>
        </w:rPr>
        <w:pict>
          <v:shape id="_x0000_i1026" style="width:84.85pt;height:37.3pt" coordsize="" o:spt="100" adj="0,,0" path="" filled="f" stroked="f">
            <v:stroke joinstyle="miter"/>
            <v:imagedata r:id="rId108" o:title="base_1_374178_32769"/>
            <v:formulas/>
            <v:path o:connecttype="segments"/>
          </v:shape>
        </w:pict>
      </w:r>
    </w:p>
    <w:p w:rsidR="00D8427C" w:rsidRDefault="00D8427C">
      <w:pPr>
        <w:pStyle w:val="ConsPlusNormal"/>
        <w:jc w:val="both"/>
      </w:pPr>
    </w:p>
    <w:p w:rsidR="00D8427C" w:rsidRDefault="00D8427C">
      <w:pPr>
        <w:pStyle w:val="ConsPlusNormal"/>
        <w:ind w:firstLine="540"/>
        <w:jc w:val="both"/>
      </w:pPr>
      <w:r>
        <w:t>T - средние сроки лечения.</w:t>
      </w:r>
    </w:p>
    <w:p w:rsidR="00D8427C" w:rsidRDefault="00D8427C">
      <w:pPr>
        <w:pStyle w:val="ConsPlusNormal"/>
        <w:spacing w:before="220"/>
        <w:ind w:firstLine="540"/>
        <w:jc w:val="both"/>
      </w:pPr>
      <w:r>
        <w:t>Пример: расчет необходимого числа коек терапевтического профиля.</w:t>
      </w:r>
    </w:p>
    <w:p w:rsidR="00D8427C" w:rsidRDefault="00D8427C">
      <w:pPr>
        <w:pStyle w:val="ConsPlusNormal"/>
        <w:spacing w:before="220"/>
        <w:ind w:firstLine="540"/>
        <w:jc w:val="both"/>
      </w:pPr>
      <w:r>
        <w:t>T = 14,6 дней; H = 1 000 000 человек; t</w:t>
      </w:r>
      <w:r>
        <w:rPr>
          <w:vertAlign w:val="subscript"/>
        </w:rPr>
        <w:t>r</w:t>
      </w:r>
      <w:r>
        <w:t xml:space="preserve"> = 10,0 дней; t</w:t>
      </w:r>
      <w:r>
        <w:rPr>
          <w:vertAlign w:val="subscript"/>
        </w:rPr>
        <w:t>o</w:t>
      </w:r>
      <w:r>
        <w:t xml:space="preserve"> = 1,0 день,</w:t>
      </w:r>
    </w:p>
    <w:p w:rsidR="00D8427C" w:rsidRDefault="00D8427C">
      <w:pPr>
        <w:pStyle w:val="ConsPlusNormal"/>
        <w:spacing w:before="220"/>
        <w:ind w:firstLine="540"/>
        <w:jc w:val="both"/>
      </w:pPr>
      <w:r>
        <w:t>N</w:t>
      </w:r>
      <w:r>
        <w:rPr>
          <w:vertAlign w:val="subscript"/>
        </w:rPr>
        <w:t>к/д</w:t>
      </w:r>
      <w:r>
        <w:t xml:space="preserve"> = 353,32 койко-дня на 1000 жителей.</w:t>
      </w:r>
    </w:p>
    <w:p w:rsidR="00D8427C" w:rsidRDefault="00D8427C">
      <w:pPr>
        <w:pStyle w:val="ConsPlusNormal"/>
        <w:spacing w:before="220"/>
        <w:ind w:firstLine="540"/>
        <w:jc w:val="both"/>
      </w:pPr>
      <w:r w:rsidRPr="00E60824">
        <w:rPr>
          <w:position w:val="-26"/>
        </w:rPr>
        <w:pict>
          <v:shape id="_x0000_i1027" style="width:86.55pt;height:37.3pt" coordsize="" o:spt="100" adj="0,,0" path="" filled="f" stroked="f">
            <v:stroke joinstyle="miter"/>
            <v:imagedata r:id="rId109" o:title="base_1_374178_32770"/>
            <v:formulas/>
            <v:path o:connecttype="segments"/>
          </v:shape>
        </w:pict>
      </w:r>
    </w:p>
    <w:p w:rsidR="00D8427C" w:rsidRDefault="00D8427C">
      <w:pPr>
        <w:pStyle w:val="ConsPlusNormal"/>
        <w:spacing w:before="220"/>
        <w:ind w:firstLine="540"/>
        <w:jc w:val="both"/>
      </w:pPr>
      <w:r>
        <w:t>Д = 365 - 10 - (1 x 23) = 332 дня.</w:t>
      </w:r>
    </w:p>
    <w:p w:rsidR="00D8427C" w:rsidRDefault="00D8427C">
      <w:pPr>
        <w:pStyle w:val="ConsPlusNormal"/>
        <w:spacing w:before="220"/>
        <w:ind w:firstLine="540"/>
        <w:jc w:val="both"/>
      </w:pPr>
      <w:r w:rsidRPr="00E60824">
        <w:rPr>
          <w:position w:val="-26"/>
        </w:rPr>
        <w:pict>
          <v:shape id="_x0000_i1028" style="width:350.55pt;height:37.3pt" coordsize="" o:spt="100" adj="0,,0" path="" filled="f" stroked="f">
            <v:stroke joinstyle="miter"/>
            <v:imagedata r:id="rId110" o:title="base_1_374178_32771"/>
            <v:formulas/>
            <v:path o:connecttype="segments"/>
          </v:shape>
        </w:pict>
      </w:r>
    </w:p>
    <w:p w:rsidR="00D8427C" w:rsidRDefault="00D8427C">
      <w:pPr>
        <w:pStyle w:val="ConsPlusNormal"/>
        <w:jc w:val="both"/>
      </w:pPr>
    </w:p>
    <w:p w:rsidR="00D8427C" w:rsidRDefault="00D8427C">
      <w:pPr>
        <w:pStyle w:val="ConsPlusTitle"/>
        <w:jc w:val="center"/>
        <w:outlineLvl w:val="2"/>
      </w:pPr>
      <w:r>
        <w:t>2. Медицинская помощь в амбулаторных условиях</w:t>
      </w:r>
    </w:p>
    <w:p w:rsidR="00D8427C" w:rsidRDefault="00D8427C">
      <w:pPr>
        <w:pStyle w:val="ConsPlusNormal"/>
        <w:jc w:val="both"/>
      </w:pPr>
    </w:p>
    <w:p w:rsidR="00D8427C" w:rsidRDefault="00D8427C">
      <w:pPr>
        <w:pStyle w:val="ConsPlusNormal"/>
        <w:ind w:firstLine="540"/>
        <w:jc w:val="both"/>
      </w:pPr>
      <w:r>
        <w:t>Планирование числа врачей в амбулаторных учреждениях рекомендуется осуществлять с использованием следующей методики:</w:t>
      </w:r>
    </w:p>
    <w:p w:rsidR="00D8427C" w:rsidRDefault="00D8427C">
      <w:pPr>
        <w:pStyle w:val="ConsPlusNormal"/>
        <w:jc w:val="both"/>
      </w:pPr>
    </w:p>
    <w:p w:rsidR="00D8427C" w:rsidRDefault="00D8427C">
      <w:pPr>
        <w:pStyle w:val="ConsPlusNormal"/>
        <w:jc w:val="center"/>
      </w:pPr>
      <w:r w:rsidRPr="00E60824">
        <w:rPr>
          <w:position w:val="-22"/>
        </w:rPr>
        <w:pict>
          <v:shape id="_x0000_i1029" style="width:81.85pt;height:33.85pt" coordsize="" o:spt="100" adj="0,,0" path="" filled="f" stroked="f">
            <v:stroke joinstyle="miter"/>
            <v:imagedata r:id="rId111" o:title="base_1_374178_32772"/>
            <v:formulas/>
            <v:path o:connecttype="segments"/>
          </v:shape>
        </w:pict>
      </w:r>
    </w:p>
    <w:p w:rsidR="00D8427C" w:rsidRDefault="00D8427C">
      <w:pPr>
        <w:pStyle w:val="ConsPlusNormal"/>
        <w:jc w:val="both"/>
      </w:pPr>
    </w:p>
    <w:p w:rsidR="00D8427C" w:rsidRDefault="00D8427C">
      <w:pPr>
        <w:pStyle w:val="ConsPlusNormal"/>
        <w:ind w:firstLine="540"/>
        <w:jc w:val="both"/>
      </w:pPr>
      <w:r>
        <w:t>В - число врачебных должностей;</w:t>
      </w:r>
    </w:p>
    <w:p w:rsidR="00D8427C" w:rsidRDefault="00D8427C">
      <w:pPr>
        <w:pStyle w:val="ConsPlusNormal"/>
        <w:spacing w:before="220"/>
        <w:ind w:firstLine="540"/>
        <w:jc w:val="both"/>
      </w:pPr>
      <w:r>
        <w:t>П - утвержденный норматив посещений на одного жителя в год;</w:t>
      </w:r>
    </w:p>
    <w:p w:rsidR="00D8427C" w:rsidRDefault="00D8427C">
      <w:pPr>
        <w:pStyle w:val="ConsPlusNormal"/>
        <w:spacing w:before="220"/>
        <w:ind w:firstLine="540"/>
        <w:jc w:val="both"/>
      </w:pPr>
      <w:r>
        <w:t>Н - численность населения;</w:t>
      </w:r>
    </w:p>
    <w:p w:rsidR="00D8427C" w:rsidRDefault="00D8427C">
      <w:pPr>
        <w:pStyle w:val="ConsPlusNormal"/>
        <w:spacing w:before="220"/>
        <w:ind w:firstLine="540"/>
        <w:jc w:val="both"/>
      </w:pPr>
      <w:r>
        <w:t>Ф - функция врачебной должности (плановое число посещений на 1 врачебную должность в год).</w:t>
      </w:r>
    </w:p>
    <w:p w:rsidR="00D8427C" w:rsidRDefault="00D8427C">
      <w:pPr>
        <w:pStyle w:val="ConsPlusNormal"/>
        <w:spacing w:before="220"/>
        <w:ind w:firstLine="540"/>
        <w:jc w:val="both"/>
      </w:pPr>
      <w: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D8427C" w:rsidRDefault="00D8427C">
      <w:pPr>
        <w:pStyle w:val="ConsPlusNormal"/>
        <w:spacing w:before="220"/>
        <w:ind w:firstLine="540"/>
        <w:jc w:val="both"/>
      </w:pPr>
      <w:r>
        <w:t xml:space="preserve">Число посещений на одного жителя в год (П) складывается из первичных и повторных </w:t>
      </w:r>
      <w:r>
        <w:lastRenderedPageBreak/>
        <w:t>посещений по поводу заболеваний, а также посещений с профилактической целью.</w:t>
      </w: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both"/>
      </w:pPr>
    </w:p>
    <w:p w:rsidR="00D8427C" w:rsidRDefault="00D8427C">
      <w:pPr>
        <w:pStyle w:val="ConsPlusNormal"/>
        <w:jc w:val="right"/>
        <w:outlineLvl w:val="1"/>
      </w:pPr>
      <w:r>
        <w:t>Приложение 16</w:t>
      </w:r>
    </w:p>
    <w:p w:rsidR="00D8427C" w:rsidRDefault="00D8427C">
      <w:pPr>
        <w:pStyle w:val="ConsPlusNormal"/>
        <w:jc w:val="both"/>
      </w:pPr>
    </w:p>
    <w:p w:rsidR="00D8427C" w:rsidRDefault="00D8427C">
      <w:pPr>
        <w:pStyle w:val="ConsPlusTitle"/>
        <w:jc w:val="center"/>
      </w:pPr>
      <w:bookmarkStart w:id="137" w:name="P5742"/>
      <w:bookmarkEnd w:id="137"/>
      <w:r>
        <w:t>МЕТОДИКА</w:t>
      </w:r>
    </w:p>
    <w:p w:rsidR="00D8427C" w:rsidRDefault="00D8427C">
      <w:pPr>
        <w:pStyle w:val="ConsPlusTitle"/>
        <w:jc w:val="center"/>
      </w:pPr>
      <w:r>
        <w:t>ОЦЕНКИ ЭФФЕКТИВНОСТИ ИСПОЛЬЗОВАНИЯ РЕСУРСОВ МЕДИЦИНСКИХ</w:t>
      </w:r>
    </w:p>
    <w:p w:rsidR="00D8427C" w:rsidRDefault="00D8427C">
      <w:pPr>
        <w:pStyle w:val="ConsPlusTitle"/>
        <w:jc w:val="center"/>
      </w:pPr>
      <w:r>
        <w:t>ОРГАНИЗАЦИЙ НА ОСНОВЕ ВЫПОЛНЕНИЯ ФУНКЦИИ ВРАЧЕБНОЙ</w:t>
      </w:r>
    </w:p>
    <w:p w:rsidR="00D8427C" w:rsidRDefault="00D8427C">
      <w:pPr>
        <w:pStyle w:val="ConsPlusTitle"/>
        <w:jc w:val="center"/>
      </w:pPr>
      <w:r>
        <w:t>ДОЛЖНОСТИ, ПОКАЗАТЕЛЕЙ ИСПОЛЬЗОВАНИЯ КОЕЧНОГО ФОНДА</w:t>
      </w:r>
    </w:p>
    <w:p w:rsidR="00D8427C" w:rsidRDefault="00D8427C">
      <w:pPr>
        <w:pStyle w:val="ConsPlusNormal"/>
        <w:jc w:val="both"/>
      </w:pPr>
    </w:p>
    <w:p w:rsidR="00D8427C" w:rsidRDefault="00D8427C">
      <w:pPr>
        <w:pStyle w:val="ConsPlusNormal"/>
        <w:ind w:firstLine="540"/>
        <w:jc w:val="both"/>
      </w:pPr>
      <w: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D8427C" w:rsidRDefault="00D8427C">
      <w:pPr>
        <w:pStyle w:val="ConsPlusNormal"/>
        <w:jc w:val="both"/>
      </w:pPr>
    </w:p>
    <w:p w:rsidR="00D8427C" w:rsidRDefault="00D8427C">
      <w:pPr>
        <w:pStyle w:val="ConsPlusNormal"/>
        <w:ind w:firstLine="540"/>
        <w:jc w:val="both"/>
      </w:pPr>
      <w:r w:rsidRPr="00E60824">
        <w:rPr>
          <w:position w:val="-22"/>
        </w:rPr>
        <w:pict>
          <v:shape id="_x0000_i1030" style="width:75.85pt;height:33.85pt" coordsize="" o:spt="100" adj="0,,0" path="" filled="f" stroked="f">
            <v:stroke joinstyle="miter"/>
            <v:imagedata r:id="rId112" o:title="base_1_374178_32773"/>
            <v:formulas/>
            <v:path o:connecttype="segments"/>
          </v:shape>
        </w:pict>
      </w:r>
    </w:p>
    <w:p w:rsidR="00D8427C" w:rsidRDefault="00D8427C">
      <w:pPr>
        <w:pStyle w:val="ConsPlusNormal"/>
        <w:jc w:val="both"/>
      </w:pPr>
    </w:p>
    <w:p w:rsidR="00D8427C" w:rsidRDefault="00D8427C">
      <w:pPr>
        <w:pStyle w:val="ConsPlusNormal"/>
        <w:ind w:firstLine="540"/>
        <w:jc w:val="both"/>
      </w:pPr>
      <w:r>
        <w:t>Рф - фактическое число посещений;</w:t>
      </w:r>
    </w:p>
    <w:p w:rsidR="00D8427C" w:rsidRDefault="00D8427C">
      <w:pPr>
        <w:pStyle w:val="ConsPlusNormal"/>
        <w:spacing w:before="220"/>
        <w:ind w:firstLine="540"/>
        <w:jc w:val="both"/>
      </w:pPr>
      <w:r>
        <w:t>Рн - плановое, нормативное число посещений.</w:t>
      </w:r>
    </w:p>
    <w:p w:rsidR="00D8427C" w:rsidRDefault="00D8427C">
      <w:pPr>
        <w:pStyle w:val="ConsPlusNormal"/>
        <w:spacing w:before="220"/>
        <w:ind w:firstLine="540"/>
        <w:jc w:val="both"/>
      </w:pPr>
      <w: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D8427C" w:rsidRDefault="00D8427C">
      <w:pPr>
        <w:pStyle w:val="ConsPlusNormal"/>
        <w:spacing w:before="220"/>
        <w:ind w:firstLine="540"/>
        <w:jc w:val="both"/>
      </w:pPr>
      <w: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D8427C" w:rsidRDefault="00D8427C">
      <w:pPr>
        <w:pStyle w:val="ConsPlusNormal"/>
        <w:ind w:firstLine="540"/>
        <w:jc w:val="both"/>
      </w:pPr>
    </w:p>
    <w:p w:rsidR="00D8427C" w:rsidRDefault="00D8427C">
      <w:pPr>
        <w:pStyle w:val="ConsPlusNormal"/>
        <w:ind w:firstLine="540"/>
        <w:jc w:val="both"/>
      </w:pPr>
      <w:r>
        <w:t>Kr = Of : On, где:</w:t>
      </w:r>
    </w:p>
    <w:p w:rsidR="00D8427C" w:rsidRDefault="00D8427C">
      <w:pPr>
        <w:pStyle w:val="ConsPlusNormal"/>
        <w:ind w:firstLine="540"/>
        <w:jc w:val="both"/>
      </w:pPr>
    </w:p>
    <w:p w:rsidR="00D8427C" w:rsidRDefault="00D8427C">
      <w:pPr>
        <w:pStyle w:val="ConsPlusNormal"/>
        <w:ind w:firstLine="540"/>
        <w:jc w:val="both"/>
      </w:pPr>
      <w:r>
        <w:t>Of - фактический оборот койки, как отношение фактической занятости койки (Uf) к фактическим срокам лечения (Bf)</w:t>
      </w:r>
    </w:p>
    <w:p w:rsidR="00D8427C" w:rsidRDefault="00D8427C">
      <w:pPr>
        <w:pStyle w:val="ConsPlusNormal"/>
        <w:spacing w:before="220"/>
        <w:ind w:firstLine="540"/>
        <w:jc w:val="both"/>
      </w:pPr>
      <w:r>
        <w:t>On - нормативный оборот койки, как нормативная занятость койки (Un) к нормативному сроку лечения (Bn)</w:t>
      </w:r>
    </w:p>
    <w:p w:rsidR="00D8427C" w:rsidRDefault="00D8427C">
      <w:pPr>
        <w:pStyle w:val="ConsPlusNormal"/>
        <w:jc w:val="both"/>
      </w:pPr>
    </w:p>
    <w:p w:rsidR="00D8427C" w:rsidRDefault="00D8427C">
      <w:pPr>
        <w:pStyle w:val="ConsPlusNormal"/>
        <w:ind w:firstLine="540"/>
        <w:jc w:val="both"/>
      </w:pPr>
      <w:r w:rsidRPr="00E60824">
        <w:rPr>
          <w:position w:val="-22"/>
        </w:rPr>
        <w:pict>
          <v:shape id="_x0000_i1031" style="width:105pt;height:33.85pt" coordsize="" o:spt="100" adj="0,,0" path="" filled="f" stroked="f">
            <v:stroke joinstyle="miter"/>
            <v:imagedata r:id="rId113" o:title="base_1_374178_32774"/>
            <v:formulas/>
            <v:path o:connecttype="segments"/>
          </v:shape>
        </w:pict>
      </w:r>
    </w:p>
    <w:p w:rsidR="00D8427C" w:rsidRDefault="00D8427C">
      <w:pPr>
        <w:pStyle w:val="ConsPlusNormal"/>
        <w:jc w:val="both"/>
      </w:pPr>
    </w:p>
    <w:p w:rsidR="00D8427C" w:rsidRDefault="00D8427C">
      <w:pPr>
        <w:pStyle w:val="ConsPlusNormal"/>
        <w:ind w:firstLine="540"/>
        <w:jc w:val="both"/>
      </w:pPr>
      <w: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D8427C" w:rsidRDefault="00D8427C">
      <w:pPr>
        <w:pStyle w:val="ConsPlusNormal"/>
        <w:jc w:val="both"/>
      </w:pPr>
    </w:p>
    <w:p w:rsidR="00D8427C" w:rsidRDefault="00D8427C">
      <w:pPr>
        <w:pStyle w:val="ConsPlusNormal"/>
        <w:ind w:firstLine="540"/>
        <w:jc w:val="both"/>
      </w:pPr>
      <w:r w:rsidRPr="00E60824">
        <w:rPr>
          <w:position w:val="-22"/>
        </w:rPr>
        <w:pict>
          <v:shape id="_x0000_i1032" style="width:75.85pt;height:33.85pt" coordsize="" o:spt="100" adj="0,,0" path="" filled="f" stroked="f">
            <v:stroke joinstyle="miter"/>
            <v:imagedata r:id="rId114" o:title="base_1_374178_32775"/>
            <v:formulas/>
            <v:path o:connecttype="segments"/>
          </v:shape>
        </w:pict>
      </w:r>
    </w:p>
    <w:p w:rsidR="00D8427C" w:rsidRDefault="00D8427C">
      <w:pPr>
        <w:pStyle w:val="ConsPlusNormal"/>
        <w:jc w:val="both"/>
      </w:pPr>
    </w:p>
    <w:p w:rsidR="00D8427C" w:rsidRDefault="00D8427C">
      <w:pPr>
        <w:pStyle w:val="ConsPlusNormal"/>
        <w:ind w:firstLine="540"/>
        <w:jc w:val="both"/>
      </w:pPr>
      <w:r>
        <w:t>Ks - коэффициент целевого использования коечного фонда,</w:t>
      </w:r>
    </w:p>
    <w:p w:rsidR="00D8427C" w:rsidRDefault="00D8427C">
      <w:pPr>
        <w:pStyle w:val="ConsPlusNormal"/>
        <w:spacing w:before="220"/>
        <w:ind w:firstLine="540"/>
        <w:jc w:val="both"/>
      </w:pPr>
      <w: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D8427C" w:rsidRDefault="00D8427C">
      <w:pPr>
        <w:pStyle w:val="ConsPlusNormal"/>
        <w:spacing w:before="220"/>
        <w:ind w:firstLine="540"/>
        <w:jc w:val="both"/>
      </w:pPr>
      <w:r>
        <w:lastRenderedPageBreak/>
        <w:t>Uo - общее количество госпитализированных больных</w:t>
      </w:r>
    </w:p>
    <w:p w:rsidR="00D8427C" w:rsidRDefault="00D8427C">
      <w:pPr>
        <w:pStyle w:val="ConsPlusNormal"/>
        <w:spacing w:before="220"/>
        <w:ind w:firstLine="540"/>
        <w:jc w:val="both"/>
      </w:pPr>
      <w:r>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rsidR="00D8427C" w:rsidRDefault="00D8427C">
      <w:pPr>
        <w:pStyle w:val="ConsPlusNormal"/>
        <w:jc w:val="both"/>
      </w:pPr>
    </w:p>
    <w:p w:rsidR="00D8427C" w:rsidRDefault="00D8427C">
      <w:pPr>
        <w:pStyle w:val="ConsPlusNormal"/>
        <w:ind w:firstLine="540"/>
        <w:jc w:val="both"/>
      </w:pPr>
      <w:r>
        <w:t>Кэ = Kr x Ks</w:t>
      </w:r>
    </w:p>
    <w:p w:rsidR="00D8427C" w:rsidRDefault="00D8427C">
      <w:pPr>
        <w:pStyle w:val="ConsPlusNormal"/>
        <w:jc w:val="both"/>
      </w:pPr>
    </w:p>
    <w:p w:rsidR="00D8427C" w:rsidRDefault="00D8427C">
      <w:pPr>
        <w:pStyle w:val="ConsPlusNormal"/>
        <w:ind w:firstLine="540"/>
        <w:jc w:val="both"/>
      </w:pPr>
      <w:r>
        <w:t>Экономический ущерб определяется по формуле:</w:t>
      </w:r>
    </w:p>
    <w:p w:rsidR="00D8427C" w:rsidRDefault="00D8427C">
      <w:pPr>
        <w:pStyle w:val="ConsPlusNormal"/>
        <w:ind w:firstLine="540"/>
        <w:jc w:val="both"/>
      </w:pPr>
    </w:p>
    <w:p w:rsidR="00D8427C" w:rsidRDefault="00D8427C">
      <w:pPr>
        <w:pStyle w:val="ConsPlusNormal"/>
        <w:ind w:firstLine="540"/>
        <w:jc w:val="both"/>
      </w:pPr>
      <w:r>
        <w:t>У = Ф x (1 - Кэ) где:</w:t>
      </w:r>
    </w:p>
    <w:p w:rsidR="00D8427C" w:rsidRDefault="00D8427C">
      <w:pPr>
        <w:pStyle w:val="ConsPlusNormal"/>
        <w:ind w:firstLine="540"/>
        <w:jc w:val="both"/>
      </w:pPr>
    </w:p>
    <w:p w:rsidR="00D8427C" w:rsidRDefault="00D8427C">
      <w:pPr>
        <w:pStyle w:val="ConsPlusNormal"/>
        <w:ind w:firstLine="540"/>
        <w:jc w:val="both"/>
      </w:pPr>
      <w:r>
        <w:t>У - экономический ущерб в рублях</w:t>
      </w:r>
    </w:p>
    <w:p w:rsidR="00D8427C" w:rsidRDefault="00D8427C">
      <w:pPr>
        <w:pStyle w:val="ConsPlusNormal"/>
        <w:spacing w:before="220"/>
        <w:ind w:firstLine="540"/>
        <w:jc w:val="both"/>
      </w:pPr>
      <w:r>
        <w:t>Ф - сумма финансовых средств, затрачиваемых на содержание всего коечного фонда</w:t>
      </w:r>
    </w:p>
    <w:p w:rsidR="00D8427C" w:rsidRDefault="00D8427C">
      <w:pPr>
        <w:pStyle w:val="ConsPlusNormal"/>
        <w:spacing w:before="220"/>
        <w:ind w:firstLine="540"/>
        <w:jc w:val="both"/>
      </w:pPr>
      <w:r>
        <w:t>Кэ - коэффициент экономической эффективности использования коечного фонда</w:t>
      </w:r>
    </w:p>
    <w:p w:rsidR="00D8427C" w:rsidRDefault="00D8427C">
      <w:pPr>
        <w:pStyle w:val="ConsPlusNormal"/>
        <w:spacing w:before="220"/>
        <w:ind w:firstLine="540"/>
        <w:jc w:val="both"/>
      </w:pPr>
      <w: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D8427C" w:rsidRDefault="00D8427C">
      <w:pPr>
        <w:pStyle w:val="ConsPlusNormal"/>
        <w:jc w:val="both"/>
      </w:pPr>
    </w:p>
    <w:p w:rsidR="00D8427C" w:rsidRDefault="00D8427C">
      <w:pPr>
        <w:pStyle w:val="ConsPlusTitle"/>
        <w:ind w:firstLine="540"/>
        <w:jc w:val="both"/>
        <w:outlineLvl w:val="2"/>
      </w:pPr>
      <w:r>
        <w:t>3. Определение коэффициентов финансовых затрат поликлиники (Кп) и стационара (Кс).</w:t>
      </w:r>
    </w:p>
    <w:p w:rsidR="00D8427C" w:rsidRDefault="00D8427C">
      <w:pPr>
        <w:pStyle w:val="ConsPlusNormal"/>
        <w:spacing w:before="220"/>
        <w:ind w:firstLine="540"/>
        <w:jc w:val="both"/>
      </w:pPr>
      <w: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D8427C" w:rsidRDefault="00D8427C">
      <w:pPr>
        <w:pStyle w:val="ConsPlusNormal"/>
        <w:jc w:val="both"/>
      </w:pPr>
    </w:p>
    <w:p w:rsidR="00D8427C" w:rsidRDefault="00D8427C">
      <w:pPr>
        <w:pStyle w:val="ConsPlusNormal"/>
        <w:ind w:firstLine="540"/>
        <w:jc w:val="both"/>
      </w:pPr>
      <w:r w:rsidRPr="00E60824">
        <w:rPr>
          <w:position w:val="-22"/>
        </w:rPr>
        <w:pict>
          <v:shape id="_x0000_i1033" style="width:112.3pt;height:33.85pt" coordsize="" o:spt="100" adj="0,,0" path="" filled="f" stroked="f">
            <v:stroke joinstyle="miter"/>
            <v:imagedata r:id="rId115" o:title="base_1_374178_32776"/>
            <v:formulas/>
            <v:path o:connecttype="segments"/>
          </v:shape>
        </w:pict>
      </w:r>
    </w:p>
    <w:p w:rsidR="00D8427C" w:rsidRDefault="00D8427C">
      <w:pPr>
        <w:pStyle w:val="ConsPlusNormal"/>
        <w:jc w:val="both"/>
      </w:pPr>
    </w:p>
    <w:p w:rsidR="00D8427C" w:rsidRDefault="00D8427C">
      <w:pPr>
        <w:pStyle w:val="ConsPlusNormal"/>
        <w:ind w:firstLine="540"/>
        <w:jc w:val="both"/>
      </w:pPr>
      <w:r>
        <w:t>Эффективной следует считать деятельность поликлиники и стационара, если Кп и Кс ниже Кв и Кэ.</w:t>
      </w:r>
    </w:p>
    <w:p w:rsidR="00D8427C" w:rsidRDefault="00D8427C">
      <w:pPr>
        <w:pStyle w:val="ConsPlusNormal"/>
        <w:spacing w:before="220"/>
        <w:ind w:firstLine="540"/>
        <w:jc w:val="both"/>
      </w:pPr>
      <w:r>
        <w:t>Примеры: Кв = 0,85 и Кп = 0,8. Поликлиника работает эффективно, поскольку при финансовом обеспечении 80% функция врачебной должности выполняется на 85%;</w:t>
      </w:r>
    </w:p>
    <w:p w:rsidR="00D8427C" w:rsidRDefault="00D8427C">
      <w:pPr>
        <w:pStyle w:val="ConsPlusNormal"/>
        <w:spacing w:before="220"/>
        <w:ind w:firstLine="540"/>
        <w:jc w:val="both"/>
      </w:pPr>
      <w:r>
        <w:t>Кэ = 0,7 и Кс = 0,9. Стационар работает неэффективно, поскольку при финансовом обеспечении 90% коечный фонд используется лишь на 70%.</w:t>
      </w:r>
    </w:p>
    <w:p w:rsidR="00D8427C" w:rsidRDefault="00D8427C">
      <w:pPr>
        <w:pStyle w:val="ConsPlusNormal"/>
        <w:jc w:val="both"/>
      </w:pPr>
    </w:p>
    <w:p w:rsidR="00D8427C" w:rsidRDefault="00D8427C">
      <w:pPr>
        <w:pStyle w:val="ConsPlusNormal"/>
        <w:jc w:val="both"/>
      </w:pPr>
    </w:p>
    <w:p w:rsidR="00D8427C" w:rsidRDefault="00D8427C">
      <w:pPr>
        <w:pStyle w:val="ConsPlusNormal"/>
        <w:pBdr>
          <w:top w:val="single" w:sz="6" w:space="0" w:color="auto"/>
        </w:pBdr>
        <w:spacing w:before="100" w:after="100"/>
        <w:jc w:val="both"/>
        <w:rPr>
          <w:sz w:val="2"/>
          <w:szCs w:val="2"/>
        </w:rPr>
      </w:pPr>
    </w:p>
    <w:p w:rsidR="00207176" w:rsidRDefault="00207176"/>
    <w:sectPr w:rsidR="00207176" w:rsidSect="00E608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7C"/>
    <w:rsid w:val="00207176"/>
    <w:rsid w:val="00D8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2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2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2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2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2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2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2CABB7AC900DA85ACA09E25455E9589091F46D6F6CA68AF07D1C01A1436945BB26CCB6FEF268CE734A540EB3F8D2B8A8FAF2F673D730C05CZ8M" TargetMode="External"/><Relationship Id="rId117" Type="http://schemas.openxmlformats.org/officeDocument/2006/relationships/theme" Target="theme/theme1.xml"/><Relationship Id="rId21" Type="http://schemas.openxmlformats.org/officeDocument/2006/relationships/hyperlink" Target="consultantplus://offline/ref=C62CABB7AC900DA85ACA09E25455E9589091F46D6F6CA68AF07D1C01A1436945BB26CCB6FEF268CE734A540EB3F8D2B8A8FAF2F673D730C05CZ8M" TargetMode="External"/><Relationship Id="rId42" Type="http://schemas.openxmlformats.org/officeDocument/2006/relationships/hyperlink" Target="consultantplus://offline/ref=C62CABB7AC900DA85ACA09E25455E9589091F46D6F6CA68AF07D1C01A1436945BB26CCB6FEF268CE734A540EB3F8D2B8A8FAF2F673D730C05CZ8M" TargetMode="External"/><Relationship Id="rId47" Type="http://schemas.openxmlformats.org/officeDocument/2006/relationships/hyperlink" Target="consultantplus://offline/ref=C62CABB7AC900DA85ACA09E25455E9589291F96E6F6BA68AF07D1C01A1436945A92694BAFFF176CC715F025FF55AZCM" TargetMode="External"/><Relationship Id="rId63" Type="http://schemas.openxmlformats.org/officeDocument/2006/relationships/hyperlink" Target="consultantplus://offline/ref=C62CABB7AC900DA85ACA09E25455E9589091FF6E6369A68AF07D1C01A1436945A92694BAFFF176CC715F025FF55AZCM" TargetMode="External"/><Relationship Id="rId68" Type="http://schemas.openxmlformats.org/officeDocument/2006/relationships/hyperlink" Target="consultantplus://offline/ref=C62CABB7AC900DA85ACA09E25455E9589091F46D6F6CA68AF07D1C01A1436945BB26CCB6FEF26CCC724A540EB3F8D2B8A8FAF2F673D730C05CZ8M" TargetMode="External"/><Relationship Id="rId84" Type="http://schemas.openxmlformats.org/officeDocument/2006/relationships/hyperlink" Target="consultantplus://offline/ref=C62CABB7AC900DA85ACA09E25455E9589091F46D6F6CA68AF07D1C01A1436945BB26CCB6FEF26BCB734A540EB3F8D2B8A8FAF2F673D730C05CZ8M" TargetMode="External"/><Relationship Id="rId89" Type="http://schemas.openxmlformats.org/officeDocument/2006/relationships/hyperlink" Target="consultantplus://offline/ref=C62CABB7AC900DA85ACA09E25455E9589091F46D6F6CA68AF07D1C01A1436945BB26CCB6FEF268CE734A540EB3F8D2B8A8FAF2F673D730C05CZ8M" TargetMode="External"/><Relationship Id="rId112" Type="http://schemas.openxmlformats.org/officeDocument/2006/relationships/image" Target="media/image6.wmf"/><Relationship Id="rId16" Type="http://schemas.openxmlformats.org/officeDocument/2006/relationships/hyperlink" Target="consultantplus://offline/ref=C62CABB7AC900DA85ACA09E25455E9589091FC6D686BA68AF07D1C01A1436945BB26CCB6FEF268CD734A540EB3F8D2B8A8FAF2F673D730C05CZ8M" TargetMode="External"/><Relationship Id="rId107" Type="http://schemas.openxmlformats.org/officeDocument/2006/relationships/image" Target="media/image1.wmf"/><Relationship Id="rId11" Type="http://schemas.openxmlformats.org/officeDocument/2006/relationships/hyperlink" Target="consultantplus://offline/ref=C62CABB7AC900DA85ACA09E25455E9589097FA6D6362A68AF07D1C01A1436945BB26CCB6FEF26CCA7D4A540EB3F8D2B8A8FAF2F673D730C05CZ8M" TargetMode="External"/><Relationship Id="rId32" Type="http://schemas.openxmlformats.org/officeDocument/2006/relationships/hyperlink" Target="consultantplus://offline/ref=C62CABB7AC900DA85ACA09E25455E9589097F46C6B63A68AF07D1C01A1436945BB26CCB6FEF26ACE7D4A540EB3F8D2B8A8FAF2F673D730C05CZ8M" TargetMode="External"/><Relationship Id="rId37" Type="http://schemas.openxmlformats.org/officeDocument/2006/relationships/hyperlink" Target="consultantplus://offline/ref=C62CABB7AC900DA85ACA09E25455E9589091FE6A686AA68AF07D1C01A1436945BB26CCB6FEF26ACD7D4A540EB3F8D2B8A8FAF2F673D730C05CZ8M" TargetMode="External"/><Relationship Id="rId53" Type="http://schemas.openxmlformats.org/officeDocument/2006/relationships/hyperlink" Target="consultantplus://offline/ref=C62CABB7AC900DA85ACA00FB5334BC0B9E91FE6F6263ACD7FA75450DA344661AAC2185BAFFF26AC977440B0BA6E98AB4AAE7ECF269CB32C2CB53Z8M" TargetMode="External"/><Relationship Id="rId58" Type="http://schemas.openxmlformats.org/officeDocument/2006/relationships/hyperlink" Target="consultantplus://offline/ref=C62CABB7AC900DA85ACA00FB5334BC0B9E91FE6F6263ACD7FA75450DA344661AAC2185BAFFF26AC975460B0BA6E98AB4AAE7ECF269CB32C2CB53Z8M" TargetMode="External"/><Relationship Id="rId74" Type="http://schemas.openxmlformats.org/officeDocument/2006/relationships/hyperlink" Target="consultantplus://offline/ref=C62CABB7AC900DA85ACA09E25455E9589091F46D6F6CA68AF07D1C01A1436945BB26CCB6FEF268CB704A540EB3F8D2B8A8FAF2F673D730C05CZ8M" TargetMode="External"/><Relationship Id="rId79" Type="http://schemas.openxmlformats.org/officeDocument/2006/relationships/hyperlink" Target="consultantplus://offline/ref=C62CABB7AC900DA85ACA09E25455E9589093FB6E6B6AA68AF07D1C01A1436945BB26CCB6FEF26FC9774A540EB3F8D2B8A8FAF2F673D730C05CZ8M" TargetMode="External"/><Relationship Id="rId102" Type="http://schemas.openxmlformats.org/officeDocument/2006/relationships/hyperlink" Target="consultantplus://offline/ref=C62CABB7AC900DA85ACA00FB5334BC0B9E91FE6F6263ACD7FA75450DA344661AAC3385E2F3F36BD275451E5DF7AF5DZE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62CABB7AC900DA85ACA09E25455E9589091F46D6F6CA68AF07D1C01A1436945BB26CCB6FEF268CE734A540EB3F8D2B8A8FAF2F673D730C05CZ8M" TargetMode="External"/><Relationship Id="rId95" Type="http://schemas.openxmlformats.org/officeDocument/2006/relationships/hyperlink" Target="consultantplus://offline/ref=C62CABB7AC900DA85ACA09E25455E9589091FC6D686BA68AF07D1C01A1436945BB26CCB6FEF268CD734A540EB3F8D2B8A8FAF2F673D730C05CZ8M" TargetMode="External"/><Relationship Id="rId22" Type="http://schemas.openxmlformats.org/officeDocument/2006/relationships/hyperlink" Target="consultantplus://offline/ref=C62CABB7AC900DA85ACA09E25455E9589091F46D6F6CA68AF07D1C01A1436945BB26CCB6FEF268CE734A540EB3F8D2B8A8FAF2F673D730C05CZ8M" TargetMode="External"/><Relationship Id="rId27" Type="http://schemas.openxmlformats.org/officeDocument/2006/relationships/hyperlink" Target="consultantplus://offline/ref=C62CABB7AC900DA85ACA09E25455E9589091F46D6F6CA68AF07D1C01A1436945BB26CCB6FEF269CA744A540EB3F8D2B8A8FAF2F673D730C05CZ8M" TargetMode="External"/><Relationship Id="rId43" Type="http://schemas.openxmlformats.org/officeDocument/2006/relationships/hyperlink" Target="consultantplus://offline/ref=C62CABB7AC900DA85ACA09E25455E9589091F46D6F6CA68AF07D1C01A1436945BB26CCB6FEF268CE734A540EB3F8D2B8A8FAF2F673D730C05CZ8M" TargetMode="External"/><Relationship Id="rId48" Type="http://schemas.openxmlformats.org/officeDocument/2006/relationships/hyperlink" Target="consultantplus://offline/ref=C62CABB7AC900DA85ACA09E25455E9589091F46D6F6CA68AF07D1C01A1436945BB26CCB6FEF268CE734A540EB3F8D2B8A8FAF2F673D730C05CZ8M" TargetMode="External"/><Relationship Id="rId64" Type="http://schemas.openxmlformats.org/officeDocument/2006/relationships/hyperlink" Target="consultantplus://offline/ref=C62CABB7AC900DA85ACA09E25455E9589091F46D6F6CA68AF07D1C01A1436945BB26CCB6FEF268CE734A540EB3F8D2B8A8FAF2F673D730C05CZ8M" TargetMode="External"/><Relationship Id="rId69" Type="http://schemas.openxmlformats.org/officeDocument/2006/relationships/hyperlink" Target="consultantplus://offline/ref=C62CABB7AC900DA85ACA09E25455E9589091F46D6F6CA68AF07D1C01A1436945BB26CCB6FEF360C9704A540EB3F8D2B8A8FAF2F673D730C05CZ8M" TargetMode="External"/><Relationship Id="rId113" Type="http://schemas.openxmlformats.org/officeDocument/2006/relationships/image" Target="media/image7.wmf"/><Relationship Id="rId80" Type="http://schemas.openxmlformats.org/officeDocument/2006/relationships/hyperlink" Target="consultantplus://offline/ref=C62CABB7AC900DA85ACA09E25455E9589091F46D6F6CA68AF07D1C01A1436945BB26CCB6FEF268CE734A540EB3F8D2B8A8FAF2F673D730C05CZ8M" TargetMode="External"/><Relationship Id="rId85" Type="http://schemas.openxmlformats.org/officeDocument/2006/relationships/hyperlink" Target="consultantplus://offline/ref=C62CABB7AC900DA85ACA09E25455E9589096FB68686DA68AF07D1C01A1436945BB26CCB6FEF268CC774A540EB3F8D2B8A8FAF2F673D730C05CZ8M" TargetMode="External"/><Relationship Id="rId12" Type="http://schemas.openxmlformats.org/officeDocument/2006/relationships/hyperlink" Target="consultantplus://offline/ref=C62CABB7AC900DA85ACA09E25455E9589097FA6D6362A68AF07D1C01A1436945BB26CCB6FEF269CF754A540EB3F8D2B8A8FAF2F673D730C05CZ8M" TargetMode="External"/><Relationship Id="rId17" Type="http://schemas.openxmlformats.org/officeDocument/2006/relationships/hyperlink" Target="consultantplus://offline/ref=C62CABB7AC900DA85ACA09E25455E9589093FD6E6F6AA68AF07D1C01A1436945BB26CCB6FEF26AC4754A540EB3F8D2B8A8FAF2F673D730C05CZ8M" TargetMode="External"/><Relationship Id="rId33" Type="http://schemas.openxmlformats.org/officeDocument/2006/relationships/hyperlink" Target="consultantplus://offline/ref=C62CABB7AC900DA85ACA09E25455E9589091FF6E636FA68AF07D1C01A1436945A92694BAFFF176CC715F025FF55AZCM" TargetMode="External"/><Relationship Id="rId38" Type="http://schemas.openxmlformats.org/officeDocument/2006/relationships/hyperlink" Target="consultantplus://offline/ref=C62CABB7AC900DA85ACA00FB5334BC0B9E91FE6F6263ACD7FA75450DA344661AAC2185BAFFF06BCC76440B0BA6E98AB4AAE7ECF269CB32C2CB53Z8M" TargetMode="External"/><Relationship Id="rId59" Type="http://schemas.openxmlformats.org/officeDocument/2006/relationships/hyperlink" Target="consultantplus://offline/ref=C62CABB7AC900DA85ACA00FB5334BC0B9E91FE6F6263ACD7FA75450DA344661AAC2185BAFFF26AC977440B0BA6E98AB4AAE7ECF269CB32C2CB53Z8M" TargetMode="External"/><Relationship Id="rId103" Type="http://schemas.openxmlformats.org/officeDocument/2006/relationships/hyperlink" Target="consultantplus://offline/ref=C62CABB7AC900DA85ACA09E25455E9589091FC6D686BA68AF07D1C01A1436945BB26CCB6FEF268CD734A540EB3F8D2B8A8FAF2F673D730C05CZ8M" TargetMode="External"/><Relationship Id="rId108" Type="http://schemas.openxmlformats.org/officeDocument/2006/relationships/image" Target="media/image2.wmf"/><Relationship Id="rId54" Type="http://schemas.openxmlformats.org/officeDocument/2006/relationships/hyperlink" Target="consultantplus://offline/ref=C62CABB7AC900DA85ACA00FB5334BC0B9E91FE6F6263ACD7FA75450DA344661AAC2185BAFFF16EC571400B0BA6E98AB4AAE7ECF269CB32C2CB53Z8M" TargetMode="External"/><Relationship Id="rId70" Type="http://schemas.openxmlformats.org/officeDocument/2006/relationships/hyperlink" Target="consultantplus://offline/ref=C62CABB7AC900DA85ACA09E25455E9589091F46D6F6CA68AF07D1C01A1436945BB26CCB6FEF268CE734A540EB3F8D2B8A8FAF2F673D730C05CZ8M" TargetMode="External"/><Relationship Id="rId75" Type="http://schemas.openxmlformats.org/officeDocument/2006/relationships/hyperlink" Target="consultantplus://offline/ref=C62CABB7AC900DA85ACA09E25455E9589097F46C6B63A68AF07D1C01A1436945A92694BAFFF176CC715F025FF55AZCM" TargetMode="External"/><Relationship Id="rId91" Type="http://schemas.openxmlformats.org/officeDocument/2006/relationships/hyperlink" Target="consultantplus://offline/ref=C62CABB7AC900DA85ACA09E25455E9589097F46C6B63A68AF07D1C01A1436945BB26CCB6FEF26ACE7D4A540EB3F8D2B8A8FAF2F673D730C05CZ8M" TargetMode="External"/><Relationship Id="rId96" Type="http://schemas.openxmlformats.org/officeDocument/2006/relationships/hyperlink" Target="consultantplus://offline/ref=C62CABB7AC900DA85ACA00FB5334BC0B9E91FE6F6263ACD7FA75450DA344661AAC3385E2F3F36BD275451E5DF7AF5DZEM" TargetMode="External"/><Relationship Id="rId1" Type="http://schemas.openxmlformats.org/officeDocument/2006/relationships/styles" Target="styles.xml"/><Relationship Id="rId6" Type="http://schemas.openxmlformats.org/officeDocument/2006/relationships/hyperlink" Target="consultantplus://offline/ref=C62CABB7AC900DA85ACA09E25455E9589091F46D6F6CA68AF07D1C01A1436945BB26CCB6FEF268CD744A540EB3F8D2B8A8FAF2F673D730C05CZ8M" TargetMode="External"/><Relationship Id="rId23" Type="http://schemas.openxmlformats.org/officeDocument/2006/relationships/hyperlink" Target="consultantplus://offline/ref=C62CABB7AC900DA85ACA09E25455E9589091F46D6F6CA68AF07D1C01A1436945BB26CCB6FEF268CE734A540EB3F8D2B8A8FAF2F673D730C05CZ8M" TargetMode="External"/><Relationship Id="rId28" Type="http://schemas.openxmlformats.org/officeDocument/2006/relationships/hyperlink" Target="consultantplus://offline/ref=C62CABB7AC900DA85ACA09E25455E9589091F46D6F6CA68AF07D1C01A1436945BB26CCB6FEF268CE734A540EB3F8D2B8A8FAF2F673D730C05CZ8M" TargetMode="External"/><Relationship Id="rId49" Type="http://schemas.openxmlformats.org/officeDocument/2006/relationships/hyperlink" Target="consultantplus://offline/ref=C62CABB7AC900DA85ACA09E25455E9589091F46D6F6CA68AF07D1C01A1436945BB26CCB6FEF268CE734A540EB3F8D2B8A8FAF2F673D730C05CZ8M" TargetMode="External"/><Relationship Id="rId114" Type="http://schemas.openxmlformats.org/officeDocument/2006/relationships/image" Target="media/image8.wmf"/><Relationship Id="rId10" Type="http://schemas.openxmlformats.org/officeDocument/2006/relationships/hyperlink" Target="consultantplus://offline/ref=C62CABB7AC900DA85ACA09E25455E9589095FA6E6B6FA68AF07D1C01A1436945A92694BAFFF176CC715F025FF55AZCM" TargetMode="External"/><Relationship Id="rId31" Type="http://schemas.openxmlformats.org/officeDocument/2006/relationships/hyperlink" Target="consultantplus://offline/ref=C62CABB7AC900DA85ACA09E25455E9589090F46A686CA68AF07D1C01A1436945BB26CCB6FEF26AC5764A540EB3F8D2B8A8FAF2F673D730C05CZ8M" TargetMode="External"/><Relationship Id="rId44" Type="http://schemas.openxmlformats.org/officeDocument/2006/relationships/hyperlink" Target="consultantplus://offline/ref=C62CABB7AC900DA85ACA09E25455E9589091FE696F6DA68AF07D1C01A1436945BB26CCB6FEF268CD774A540EB3F8D2B8A8FAF2F673D730C05CZ8M" TargetMode="External"/><Relationship Id="rId52" Type="http://schemas.openxmlformats.org/officeDocument/2006/relationships/hyperlink" Target="consultantplus://offline/ref=C62CABB7AC900DA85ACA00FB5334BC0B9E91FE6F6263ACD7FA75450DA344661AAC2185BAFFF26AC975460B0BA6E98AB4AAE7ECF269CB32C2CB53Z8M" TargetMode="External"/><Relationship Id="rId60" Type="http://schemas.openxmlformats.org/officeDocument/2006/relationships/hyperlink" Target="consultantplus://offline/ref=C62CABB7AC900DA85ACA00FB5334BC0B9E91FE6F6263ACD7FA75450DA344661AAC2185BAFFF16EC571400B0BA6E98AB4AAE7ECF269CB32C2CB53Z8M" TargetMode="External"/><Relationship Id="rId65" Type="http://schemas.openxmlformats.org/officeDocument/2006/relationships/hyperlink" Target="consultantplus://offline/ref=C62CABB7AC900DA85ACA09E25455E9589091F46D6F6CA68AF07D1C01A1436945BB26CCB6FEF268CE734A540EB3F8D2B8A8FAF2F673D730C05CZ8M" TargetMode="External"/><Relationship Id="rId73" Type="http://schemas.openxmlformats.org/officeDocument/2006/relationships/hyperlink" Target="consultantplus://offline/ref=C62CABB7AC900DA85ACA09E25455E9589091F46D6F6CA68AF07D1C01A1436945BB26CCB6FEF269CA744A540EB3F8D2B8A8FAF2F673D730C05CZ8M" TargetMode="External"/><Relationship Id="rId78" Type="http://schemas.openxmlformats.org/officeDocument/2006/relationships/hyperlink" Target="consultantplus://offline/ref=C62CABB7AC900DA85ACA09E25455E9589091F46D6F6CA68AF07D1C01A1436945BB26CCB6FEF268CB704A540EB3F8D2B8A8FAF2F673D730C05CZ8M" TargetMode="External"/><Relationship Id="rId81" Type="http://schemas.openxmlformats.org/officeDocument/2006/relationships/hyperlink" Target="consultantplus://offline/ref=C62CABB7AC900DA85ACA09E25455E9589093F5696A6DA68AF07D1C01A1436945BB26CCB6FEF268CD774A540EB3F8D2B8A8FAF2F673D730C05CZ8M" TargetMode="External"/><Relationship Id="rId86" Type="http://schemas.openxmlformats.org/officeDocument/2006/relationships/hyperlink" Target="consultantplus://offline/ref=C62CABB7AC900DA85ACA09E25455E9589091FA696E6DA68AF07D1C01A1436945BB26CCB6FEF26CCF704A540EB3F8D2B8A8FAF2F673D730C05CZ8M" TargetMode="External"/><Relationship Id="rId94" Type="http://schemas.openxmlformats.org/officeDocument/2006/relationships/hyperlink" Target="consultantplus://offline/ref=C62CABB7AC900DA85ACA09E25455E9589291F96E6F6BA68AF07D1C01A1436945A92694BAFFF176CC715F025FF55AZCM" TargetMode="External"/><Relationship Id="rId99" Type="http://schemas.openxmlformats.org/officeDocument/2006/relationships/hyperlink" Target="consultantplus://offline/ref=C62CABB7AC900DA85ACA00FB5334BC0B9E91FE6F6263ACD7FA75450DA344661AAC3385E2F3F36BD275451E5DF7AF5DZEM" TargetMode="External"/><Relationship Id="rId101" Type="http://schemas.openxmlformats.org/officeDocument/2006/relationships/hyperlink" Target="consultantplus://offline/ref=C62CABB7AC900DA85ACA00FB5334BC0B9E91FE6F6263ACD7FA75450DA344661AAC3385E2F3F36BD275451E5DF7AF5DZEM" TargetMode="External"/><Relationship Id="rId4" Type="http://schemas.openxmlformats.org/officeDocument/2006/relationships/webSettings" Target="webSettings.xml"/><Relationship Id="rId9" Type="http://schemas.openxmlformats.org/officeDocument/2006/relationships/hyperlink" Target="consultantplus://offline/ref=C62CABB7AC900DA85ACA09E25455E9589097F46C6B63A68AF07D1C01A1436945BB26CCB6FEF26ACE7D4A540EB3F8D2B8A8FAF2F673D730C05CZ8M" TargetMode="External"/><Relationship Id="rId13" Type="http://schemas.openxmlformats.org/officeDocument/2006/relationships/hyperlink" Target="consultantplus://offline/ref=C62CABB7AC900DA85ACA09E25455E9589091F46D6F6CA68AF07D1C01A1436945BB26CCB6FEF269C9714A540EB3F8D2B8A8FAF2F673D730C05CZ8M" TargetMode="External"/><Relationship Id="rId18" Type="http://schemas.openxmlformats.org/officeDocument/2006/relationships/hyperlink" Target="consultantplus://offline/ref=C62CABB7AC900DA85ACA09E25455E9589091F46D6F6CA68AF07D1C01A1436945BB26CCB6FEF268CE734A540EB3F8D2B8A8FAF2F673D730C05CZ8M" TargetMode="External"/><Relationship Id="rId39" Type="http://schemas.openxmlformats.org/officeDocument/2006/relationships/hyperlink" Target="consultantplus://offline/ref=C62CABB7AC900DA85ACA09E25455E9589090F46A686CA68AF07D1C01A1436945BB26CCB6FEF26AC5764A540EB3F8D2B8A8FAF2F673D730C05CZ8M" TargetMode="External"/><Relationship Id="rId109" Type="http://schemas.openxmlformats.org/officeDocument/2006/relationships/image" Target="media/image3.wmf"/><Relationship Id="rId34" Type="http://schemas.openxmlformats.org/officeDocument/2006/relationships/hyperlink" Target="consultantplus://offline/ref=C62CABB7AC900DA85ACA09E25455E9589091FD6E6C6FA68AF07D1C01A1436945A92694BAFFF176CC715F025FF55AZCM" TargetMode="External"/><Relationship Id="rId50" Type="http://schemas.openxmlformats.org/officeDocument/2006/relationships/hyperlink" Target="consultantplus://offline/ref=C62CABB7AC900DA85ACA09E25455E9589291F96E6F6BA68AF07D1C01A1436945A92694BAFFF176CC715F025FF55AZCM" TargetMode="External"/><Relationship Id="rId55" Type="http://schemas.openxmlformats.org/officeDocument/2006/relationships/hyperlink" Target="consultantplus://offline/ref=C62CABB7AC900DA85ACA00FB5334BC0B9E91FE6F6263ACD7FA75450DA344661AAC2185BAFFF26BCD71420B0BA6E98AB4AAE7ECF269CB32C2CB53Z8M" TargetMode="External"/><Relationship Id="rId76" Type="http://schemas.openxmlformats.org/officeDocument/2006/relationships/hyperlink" Target="consultantplus://offline/ref=C62CABB7AC900DA85ACA09E25455E9589097FA6D6362A68AF07D1C01A1436945A92694BAFFF176CC715F025FF55AZCM" TargetMode="External"/><Relationship Id="rId97" Type="http://schemas.openxmlformats.org/officeDocument/2006/relationships/hyperlink" Target="consultantplus://offline/ref=C62CABB7AC900DA85ACA09E25455E9589091FC6D686BA68AF07D1C01A1436945BB26CCB6FEF268CD734A540EB3F8D2B8A8FAF2F673D730C05CZ8M" TargetMode="External"/><Relationship Id="rId104" Type="http://schemas.openxmlformats.org/officeDocument/2006/relationships/hyperlink" Target="consultantplus://offline/ref=C62CABB7AC900DA85ACA00FB5334BC0B9E91FE6F6263ACD7FA75450DA344661AAC3385E2F3F36BD275451E5DF7AF5DZEM" TargetMode="External"/><Relationship Id="rId7" Type="http://schemas.openxmlformats.org/officeDocument/2006/relationships/hyperlink" Target="consultantplus://offline/ref=C62CABB7AC900DA85ACA09E25455E9589091F46D6F6CA68AF07D1C01A1436945BB26CCB6FEF268CE734A540EB3F8D2B8A8FAF2F673D730C05CZ8M" TargetMode="External"/><Relationship Id="rId71" Type="http://schemas.openxmlformats.org/officeDocument/2006/relationships/hyperlink" Target="consultantplus://offline/ref=C62CABB7AC900DA85ACA09E25455E9589091F46D6F6CA68AF07D1C01A1436945BB26CCB6FEF268CE734A540EB3F8D2B8A8FAF2F673D730C05CZ8M" TargetMode="External"/><Relationship Id="rId92" Type="http://schemas.openxmlformats.org/officeDocument/2006/relationships/hyperlink" Target="consultantplus://offline/ref=C62CABB7AC900DA85ACA09E25455E9589097F46C6B63A68AF07D1C01A1436945BB26CCB6FEF26DCB734A540EB3F8D2B8A8FAF2F673D730C05CZ8M" TargetMode="External"/><Relationship Id="rId2" Type="http://schemas.microsoft.com/office/2007/relationships/stylesWithEffects" Target="stylesWithEffects.xml"/><Relationship Id="rId29" Type="http://schemas.openxmlformats.org/officeDocument/2006/relationships/hyperlink" Target="consultantplus://offline/ref=C62CABB7AC900DA85ACA09E25455E9589091F46D6F6CA68AF07D1C01A1436945BB26CCB6FEF268CE734A540EB3F8D2B8A8FAF2F673D730C05CZ8M" TargetMode="External"/><Relationship Id="rId24" Type="http://schemas.openxmlformats.org/officeDocument/2006/relationships/hyperlink" Target="consultantplus://offline/ref=C62CABB7AC900DA85ACA09E25455E9589091FC6D6B69A68AF07D1C01A1436945BB26CCBFFEF6639824055552F6AEC1B9AFFAF0F26F5DZ4M" TargetMode="External"/><Relationship Id="rId40" Type="http://schemas.openxmlformats.org/officeDocument/2006/relationships/hyperlink" Target="consultantplus://offline/ref=C62CABB7AC900DA85ACA09E25455E9589091F46D6F6CA68AF07D1C01A1436945BB26CCB6FEF268CE734A540EB3F8D2B8A8FAF2F673D730C05CZ8M" TargetMode="External"/><Relationship Id="rId45" Type="http://schemas.openxmlformats.org/officeDocument/2006/relationships/hyperlink" Target="consultantplus://offline/ref=C62CABB7AC900DA85ACA09E25455E9589091F46D6F6CA68AF07D1C01A1436945BB26CCB6FEF268CE734A540EB3F8D2B8A8FAF2F673D730C05CZ8M" TargetMode="External"/><Relationship Id="rId66" Type="http://schemas.openxmlformats.org/officeDocument/2006/relationships/hyperlink" Target="consultantplus://offline/ref=C62CABB7AC900DA85ACA09E25455E9589091F46D6F6CA68AF07D1C01A1436945BB26CCB6FEF268CE734A540EB3F8D2B8A8FAF2F673D730C05CZ8M" TargetMode="External"/><Relationship Id="rId87" Type="http://schemas.openxmlformats.org/officeDocument/2006/relationships/hyperlink" Target="consultantplus://offline/ref=C62CABB7AC900DA85ACA09E25455E9589093FB6E6B6AA68AF07D1C01A1436945A92694BAFFF176CC715F025FF55AZCM" TargetMode="External"/><Relationship Id="rId110" Type="http://schemas.openxmlformats.org/officeDocument/2006/relationships/image" Target="media/image4.wmf"/><Relationship Id="rId115" Type="http://schemas.openxmlformats.org/officeDocument/2006/relationships/image" Target="media/image9.wmf"/><Relationship Id="rId61" Type="http://schemas.openxmlformats.org/officeDocument/2006/relationships/hyperlink" Target="consultantplus://offline/ref=C62CABB7AC900DA85ACA00FB5334BC0B9E91FE6F6263ACD7FA75450DA344661AAC2185BAFFF26BCD71420B0BA6E98AB4AAE7ECF269CB32C2CB53Z8M" TargetMode="External"/><Relationship Id="rId82" Type="http://schemas.openxmlformats.org/officeDocument/2006/relationships/hyperlink" Target="consultantplus://offline/ref=C62CABB7AC900DA85ACA09E25455E9589091F46D6F6CA68AF07D1C01A1436945BB26CCB6FEF268CE734A540EB3F8D2B8A8FAF2F673D730C05CZ8M" TargetMode="External"/><Relationship Id="rId19" Type="http://schemas.openxmlformats.org/officeDocument/2006/relationships/hyperlink" Target="consultantplus://offline/ref=C62CABB7AC900DA85ACA09E25455E9589091F46D6F6CA68AF07D1C01A1436945BB26CCB6FEF26ACA744A540EB3F8D2B8A8FAF2F673D730C05CZ8M" TargetMode="External"/><Relationship Id="rId14" Type="http://schemas.openxmlformats.org/officeDocument/2006/relationships/hyperlink" Target="consultantplus://offline/ref=C62CABB7AC900DA85ACA09E25455E9589093FB6E6B6AA68AF07D1C01A1436945BB26CCB6FEF26BC87C4A540EB3F8D2B8A8FAF2F673D730C05CZ8M" TargetMode="External"/><Relationship Id="rId30" Type="http://schemas.openxmlformats.org/officeDocument/2006/relationships/hyperlink" Target="consultantplus://offline/ref=C62CABB7AC900DA85ACA09E25455E9589091F46D6F6CA68AF07D1C01A1436945BB26CCB6FEF26ACA744A540EB3F8D2B8A8FAF2F673D730C05CZ8M" TargetMode="External"/><Relationship Id="rId35" Type="http://schemas.openxmlformats.org/officeDocument/2006/relationships/hyperlink" Target="consultantplus://offline/ref=C62CABB7AC900DA85ACA09E25455E9589091FD6E6C6DA68AF07D1C01A1436945A92694BAFFF176CC715F025FF55AZCM" TargetMode="External"/><Relationship Id="rId56" Type="http://schemas.openxmlformats.org/officeDocument/2006/relationships/hyperlink" Target="consultantplus://offline/ref=C62CABB7AC900DA85ACA00FB5334BC0B9E91FE6F6263ACD7FA75450DA344661AAC2185BAFFF26BCD70470B0BA6E98AB4AAE7ECF269CB32C2CB53Z8M" TargetMode="External"/><Relationship Id="rId77" Type="http://schemas.openxmlformats.org/officeDocument/2006/relationships/hyperlink" Target="consultantplus://offline/ref=C62CABB7AC900DA85ACA09E25455E9589091F46D6F6CA68AF07D1C01A1436945BB26CCB6FEF268CE734A540EB3F8D2B8A8FAF2F673D730C05CZ8M" TargetMode="External"/><Relationship Id="rId100" Type="http://schemas.openxmlformats.org/officeDocument/2006/relationships/hyperlink" Target="consultantplus://offline/ref=C62CABB7AC900DA85ACA09E25455E9589091FC6D686BA68AF07D1C01A1436945BB26CCB6FEF268CD734A540EB3F8D2B8A8FAF2F673D730C05CZ8M" TargetMode="External"/><Relationship Id="rId105" Type="http://schemas.openxmlformats.org/officeDocument/2006/relationships/hyperlink" Target="consultantplus://offline/ref=C62CABB7AC900DA85ACA00FB5334BC0B9E91FE6F6263ACD7FA75450DA344661AAC3385E2F3F36BD275451E5DF7AF5DZEM" TargetMode="External"/><Relationship Id="rId8" Type="http://schemas.openxmlformats.org/officeDocument/2006/relationships/hyperlink" Target="consultantplus://offline/ref=C62CABB7AC900DA85ACA09E25455E9589093F5696A6DA68AF07D1C01A1436945BB26CCB6FEF268CD774A540EB3F8D2B8A8FAF2F673D730C05CZ8M" TargetMode="External"/><Relationship Id="rId51" Type="http://schemas.openxmlformats.org/officeDocument/2006/relationships/hyperlink" Target="consultantplus://offline/ref=C62CABB7AC900DA85ACA00FB5334BC0B9E91FE6F6263ACD7FA75450DA344661AAC2185BAFFF269C972450B0BA6E98AB4AAE7ECF269CB32C2CB53Z8M" TargetMode="External"/><Relationship Id="rId72" Type="http://schemas.openxmlformats.org/officeDocument/2006/relationships/hyperlink" Target="consultantplus://offline/ref=C62CABB7AC900DA85ACA09E25455E9589091F46D6F6CA68AF07D1C01A1436945BB26CCB6FEF268CE734A540EB3F8D2B8A8FAF2F673D730C05CZ8M" TargetMode="External"/><Relationship Id="rId93" Type="http://schemas.openxmlformats.org/officeDocument/2006/relationships/hyperlink" Target="consultantplus://offline/ref=C62CABB7AC900DA85ACA09E25455E9589097FA6D6362A68AF07D1C01A1436945BB26CCB6FEF26CCA7D4A540EB3F8D2B8A8FAF2F673D730C05CZ8M" TargetMode="External"/><Relationship Id="rId98" Type="http://schemas.openxmlformats.org/officeDocument/2006/relationships/hyperlink" Target="consultantplus://offline/ref=C62CABB7AC900DA85ACA00FB5334BC0B9E91FE6F6263ACD7FA75450DA344661AAC3385E2F3F36BD275451E5DF7AF5DZEM" TargetMode="External"/><Relationship Id="rId3" Type="http://schemas.openxmlformats.org/officeDocument/2006/relationships/settings" Target="settings.xml"/><Relationship Id="rId25" Type="http://schemas.openxmlformats.org/officeDocument/2006/relationships/hyperlink" Target="consultantplus://offline/ref=C62CABB7AC900DA85ACA09E25455E9589090F9676F69A68AF07D1C01A1436945A92694BAFFF176CC715F025FF55AZCM" TargetMode="External"/><Relationship Id="rId46" Type="http://schemas.openxmlformats.org/officeDocument/2006/relationships/hyperlink" Target="consultantplus://offline/ref=C62CABB7AC900DA85ACA09E25455E9589291F96E6F6BA68AF07D1C01A1436945A92694BAFFF176CC715F025FF55AZCM" TargetMode="External"/><Relationship Id="rId67" Type="http://schemas.openxmlformats.org/officeDocument/2006/relationships/hyperlink" Target="consultantplus://offline/ref=C62CABB7AC900DA85ACA09E25455E9589091F46D6F6CA68AF07D1C01A1436945BB26CCB6FEF26CCC734A540EB3F8D2B8A8FAF2F673D730C05CZ8M" TargetMode="External"/><Relationship Id="rId116" Type="http://schemas.openxmlformats.org/officeDocument/2006/relationships/fontTable" Target="fontTable.xml"/><Relationship Id="rId20" Type="http://schemas.openxmlformats.org/officeDocument/2006/relationships/hyperlink" Target="consultantplus://offline/ref=C62CABB7AC900DA85ACA09E25455E9589091F46D6F6CA68AF07D1C01A1436945BB26CCB6FEF26ACA714A540EB3F8D2B8A8FAF2F673D730C05CZ8M" TargetMode="External"/><Relationship Id="rId41" Type="http://schemas.openxmlformats.org/officeDocument/2006/relationships/hyperlink" Target="consultantplus://offline/ref=C62CABB7AC900DA85ACA09E25455E9589091F46D6F6CA68AF07D1C01A1436945BB26CCB6FEF268CE734A540EB3F8D2B8A8FAF2F673D730C05CZ8M" TargetMode="External"/><Relationship Id="rId62" Type="http://schemas.openxmlformats.org/officeDocument/2006/relationships/hyperlink" Target="consultantplus://offline/ref=C62CABB7AC900DA85ACA00FB5334BC0B9E91FE6F6263ACD7FA75450DA344661AAC2185BAFFF26BCD70470B0BA6E98AB4AAE7ECF269CB32C2CB53Z8M" TargetMode="External"/><Relationship Id="rId83" Type="http://schemas.openxmlformats.org/officeDocument/2006/relationships/hyperlink" Target="consultantplus://offline/ref=C62CABB7AC900DA85ACA09E25455E9589292FE6F686AA68AF07D1C01A1436945BB26CCB6FEF268CC7C4A540EB3F8D2B8A8FAF2F673D730C05CZ8M" TargetMode="External"/><Relationship Id="rId88" Type="http://schemas.openxmlformats.org/officeDocument/2006/relationships/hyperlink" Target="consultantplus://offline/ref=C62CABB7AC900DA85ACA09E25455E9589295FB6C6B63A68AF07D1C01A1436945BB26CCB6FEF268CD754A540EB3F8D2B8A8FAF2F673D730C05CZ8M" TargetMode="External"/><Relationship Id="rId111" Type="http://schemas.openxmlformats.org/officeDocument/2006/relationships/image" Target="media/image5.wmf"/><Relationship Id="rId15" Type="http://schemas.openxmlformats.org/officeDocument/2006/relationships/hyperlink" Target="consultantplus://offline/ref=C62CABB7AC900DA85ACA09E25455E9589091F46D6F6CA68AF07D1C01A1436945BB26CCB6FEF268CE734A540EB3F8D2B8A8FAF2F673D730C05CZ8M" TargetMode="External"/><Relationship Id="rId36" Type="http://schemas.openxmlformats.org/officeDocument/2006/relationships/hyperlink" Target="consultantplus://offline/ref=C62CABB7AC900DA85ACA09E25455E9589091FD6E6C6CA68AF07D1C01A1436945A92694BAFFF176CC715F025FF55AZCM" TargetMode="External"/><Relationship Id="rId57" Type="http://schemas.openxmlformats.org/officeDocument/2006/relationships/hyperlink" Target="consultantplus://offline/ref=C62CABB7AC900DA85ACA00FB5334BC0B9E91FE6F6263ACD7FA75450DA344661AAC2185BAFFF269C972450B0BA6E98AB4AAE7ECF269CB32C2CB53Z8M" TargetMode="External"/><Relationship Id="rId106" Type="http://schemas.openxmlformats.org/officeDocument/2006/relationships/hyperlink" Target="consultantplus://offline/ref=C62CABB7AC900DA85ACA00FB5334BC0B9E91FE6F6263ACD7FA75450DA344661AAC3385E2F3F36BD275451E5DF7AF5D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28872</Words>
  <Characters>164577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2021-04-13T12:25:00Z</dcterms:created>
  <dcterms:modified xsi:type="dcterms:W3CDTF">2021-04-13T12:27:00Z</dcterms:modified>
</cp:coreProperties>
</file>