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21" w:rsidRDefault="00BA2D21" w:rsidP="00054AAF">
      <w:pPr>
        <w:jc w:val="center"/>
        <w:rPr>
          <w:b/>
          <w:lang w:eastAsia="ru-RU"/>
        </w:rPr>
      </w:pPr>
      <w:r w:rsidRPr="00DB22F5">
        <w:rPr>
          <w:b/>
          <w:lang w:eastAsia="ru-RU"/>
        </w:rPr>
        <w:t>ДИСПАНСЕРИЗАЦИЯ ПРЕБЫВАЮЩИХ В СТАЦИОНАРНЫХ УЧРЕЖДЕНИЯХ ДЕТЕЙ-СИРОТ И ДЕТЕЙ, НАХОДЯЩИХСЯ В ТРУДНОЙ ЖИЗНЕННОЙ СИТУАЦИИ</w:t>
      </w:r>
    </w:p>
    <w:p w:rsidR="00BA2D21" w:rsidRPr="00BA2D21" w:rsidRDefault="00DB22F5" w:rsidP="00054AAF">
      <w:pPr>
        <w:jc w:val="both"/>
        <w:rPr>
          <w:lang w:eastAsia="ru-RU"/>
        </w:rPr>
      </w:pPr>
      <w:r>
        <w:rPr>
          <w:lang w:eastAsia="ru-RU"/>
        </w:rPr>
        <w:t xml:space="preserve">              </w:t>
      </w:r>
      <w:proofErr w:type="gramStart"/>
      <w:r w:rsidRPr="00DB22F5">
        <w:rPr>
          <w:lang w:eastAsia="ru-RU"/>
        </w:rPr>
        <w:t xml:space="preserve">В соответствии с </w:t>
      </w:r>
      <w:hyperlink r:id="rId6" w:history="1">
        <w:r w:rsidRPr="00DB22F5">
          <w:rPr>
            <w:lang w:eastAsia="ru-RU"/>
          </w:rPr>
          <w:t>Приказом Минздрава России от 15.02.2013 N 72н «О проведении диспансеризации пребывающих в стационарных учреждениях детей-сирот и детей, находящихся в трудной жизненной ситуации»</w:t>
        </w:r>
      </w:hyperlink>
      <w:r>
        <w:rPr>
          <w:lang w:eastAsia="ru-RU"/>
        </w:rPr>
        <w:t xml:space="preserve">   д</w:t>
      </w:r>
      <w:r w:rsidR="00BA2D21" w:rsidRPr="00BA2D21">
        <w:rPr>
          <w:lang w:eastAsia="ru-RU"/>
        </w:rPr>
        <w:t>испансеризация пребывающих в стационарных учреждениях детей-сирот и детей, находящихся в трудной жизненной ситуации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пребывающих</w:t>
      </w:r>
      <w:proofErr w:type="gramEnd"/>
      <w:r w:rsidR="00BA2D21" w:rsidRPr="00BA2D21">
        <w:rPr>
          <w:lang w:eastAsia="ru-RU"/>
        </w:rPr>
        <w:t xml:space="preserve"> в стационарных учреждениях детей-сирот и детей, находящихся в трудной жизненной ситуации.</w:t>
      </w:r>
    </w:p>
    <w:p w:rsidR="00BA2D21" w:rsidRPr="00BA2D21" w:rsidRDefault="00DB22F5" w:rsidP="00054AAF">
      <w:pPr>
        <w:jc w:val="both"/>
        <w:rPr>
          <w:lang w:eastAsia="ru-RU"/>
        </w:rPr>
      </w:pPr>
      <w:r>
        <w:rPr>
          <w:lang w:eastAsia="ru-RU"/>
        </w:rPr>
        <w:t xml:space="preserve">             </w:t>
      </w:r>
      <w:r w:rsidR="00BA2D21" w:rsidRPr="00BA2D21">
        <w:rPr>
          <w:lang w:eastAsia="ru-RU"/>
        </w:rPr>
        <w:t>Диспансеризация проводится ежегодно в целях раннего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рекомендаций.</w:t>
      </w:r>
    </w:p>
    <w:p w:rsidR="00BA2D21" w:rsidRPr="00BA2D21" w:rsidRDefault="00DB22F5" w:rsidP="00054AAF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 </w:t>
      </w:r>
      <w:r w:rsidR="00BA2D21" w:rsidRPr="00BA2D21">
        <w:rPr>
          <w:b/>
          <w:bCs/>
          <w:lang w:eastAsia="ru-RU"/>
        </w:rPr>
        <w:t>Диспансеризация</w:t>
      </w:r>
      <w:r w:rsidR="00BA2D21" w:rsidRPr="00BA2D21">
        <w:rPr>
          <w:lang w:eastAsia="ru-RU"/>
        </w:rPr>
        <w:t> проводится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BA2D21" w:rsidRPr="00BA2D21" w:rsidRDefault="00DB22F5" w:rsidP="00054AAF">
      <w:pPr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BA2D21" w:rsidRPr="00BA2D21">
        <w:rPr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 от 21.11.2011 г. № 323-ФЗ «Об основах охраны здоровья граждан в Российской Федерации».</w:t>
      </w:r>
    </w:p>
    <w:p w:rsidR="00BA2D21" w:rsidRPr="00BA2D21" w:rsidRDefault="00DB22F5" w:rsidP="00BA2D21">
      <w:pPr>
        <w:rPr>
          <w:lang w:eastAsia="ru-RU"/>
        </w:rPr>
      </w:pPr>
      <w:r>
        <w:rPr>
          <w:b/>
          <w:bCs/>
          <w:lang w:eastAsia="ru-RU"/>
        </w:rPr>
        <w:t xml:space="preserve">           </w:t>
      </w:r>
      <w:r w:rsidR="00BA2D21" w:rsidRPr="00BA2D21">
        <w:rPr>
          <w:b/>
          <w:bCs/>
          <w:lang w:eastAsia="ru-RU"/>
        </w:rPr>
        <w:t>Диспансеризация</w:t>
      </w:r>
      <w:r w:rsidR="00BA2D21" w:rsidRPr="00BA2D21">
        <w:rPr>
          <w:lang w:eastAsia="ru-RU"/>
        </w:rPr>
        <w:t> проводится в два этапа. </w:t>
      </w:r>
    </w:p>
    <w:p w:rsidR="00BA2D21" w:rsidRPr="00BA2D21" w:rsidRDefault="00BA2D21" w:rsidP="00BA2D21">
      <w:pPr>
        <w:rPr>
          <w:lang w:eastAsia="ru-RU"/>
        </w:rPr>
      </w:pPr>
      <w:r w:rsidRPr="00054AAF">
        <w:rPr>
          <w:b/>
          <w:lang w:eastAsia="ru-RU"/>
        </w:rPr>
        <w:t>I этап</w:t>
      </w:r>
      <w:r w:rsidRPr="00BA2D21">
        <w:rPr>
          <w:lang w:eastAsia="ru-RU"/>
        </w:rPr>
        <w:t> включает в себя осмотры врачами-специалистами и выполнение инструментальных, лабораторных и иных исследований:</w:t>
      </w:r>
      <w:r w:rsidRPr="00BA2D21">
        <w:rPr>
          <w:lang w:eastAsia="ru-RU"/>
        </w:rPr>
        <w:br/>
      </w:r>
      <w:r w:rsidRPr="00BA2D21">
        <w:rPr>
          <w:u w:val="single"/>
          <w:lang w:eastAsia="ru-RU"/>
        </w:rPr>
        <w:t xml:space="preserve">1. </w:t>
      </w:r>
      <w:proofErr w:type="gramStart"/>
      <w:r w:rsidRPr="00BA2D21">
        <w:rPr>
          <w:u w:val="single"/>
          <w:lang w:eastAsia="ru-RU"/>
        </w:rPr>
        <w:t>Осмотры врачами:</w:t>
      </w:r>
      <w:r w:rsidRPr="00BA2D21">
        <w:rPr>
          <w:lang w:eastAsia="ru-RU"/>
        </w:rPr>
        <w:br/>
        <w:t>1.1. врач-педиатр,</w:t>
      </w:r>
      <w:r w:rsidRPr="00BA2D21">
        <w:rPr>
          <w:lang w:eastAsia="ru-RU"/>
        </w:rPr>
        <w:br/>
        <w:t>1.2. врач-невролог,</w:t>
      </w:r>
      <w:r w:rsidRPr="00BA2D21">
        <w:rPr>
          <w:lang w:eastAsia="ru-RU"/>
        </w:rPr>
        <w:br/>
        <w:t>1.3. врач-офтальмолог,</w:t>
      </w:r>
      <w:r w:rsidRPr="00BA2D21">
        <w:rPr>
          <w:lang w:eastAsia="ru-RU"/>
        </w:rPr>
        <w:br/>
        <w:t>1.4. врач - детский хирург,</w:t>
      </w:r>
      <w:r w:rsidRPr="00BA2D21">
        <w:rPr>
          <w:lang w:eastAsia="ru-RU"/>
        </w:rPr>
        <w:br/>
        <w:t>1.5. врач-</w:t>
      </w:r>
      <w:proofErr w:type="spellStart"/>
      <w:r w:rsidRPr="00BA2D21">
        <w:rPr>
          <w:lang w:eastAsia="ru-RU"/>
        </w:rPr>
        <w:t>оториноларинголог</w:t>
      </w:r>
      <w:proofErr w:type="spellEnd"/>
      <w:r w:rsidRPr="00BA2D21">
        <w:rPr>
          <w:lang w:eastAsia="ru-RU"/>
        </w:rPr>
        <w:t>,</w:t>
      </w:r>
      <w:r w:rsidRPr="00BA2D21">
        <w:rPr>
          <w:lang w:eastAsia="ru-RU"/>
        </w:rPr>
        <w:br/>
        <w:t>1.6. врач-акушер-гинеколог (девочки),</w:t>
      </w:r>
      <w:r w:rsidRPr="00BA2D21">
        <w:rPr>
          <w:lang w:eastAsia="ru-RU"/>
        </w:rPr>
        <w:br/>
        <w:t>1.7. врач-травматолог-ортопед,</w:t>
      </w:r>
      <w:r w:rsidRPr="00BA2D21">
        <w:rPr>
          <w:lang w:eastAsia="ru-RU"/>
        </w:rPr>
        <w:br/>
        <w:t>1.8. врач-психиатр детский (до возраста 14 лет),</w:t>
      </w:r>
      <w:r w:rsidRPr="00BA2D21">
        <w:rPr>
          <w:lang w:eastAsia="ru-RU"/>
        </w:rPr>
        <w:br/>
        <w:t>1.9. врач - детский уролог-</w:t>
      </w:r>
      <w:proofErr w:type="spellStart"/>
      <w:r w:rsidRPr="00BA2D21">
        <w:rPr>
          <w:lang w:eastAsia="ru-RU"/>
        </w:rPr>
        <w:t>андролог</w:t>
      </w:r>
      <w:proofErr w:type="spellEnd"/>
      <w:r w:rsidRPr="00BA2D21">
        <w:rPr>
          <w:lang w:eastAsia="ru-RU"/>
        </w:rPr>
        <w:t xml:space="preserve"> (мальчики),</w:t>
      </w:r>
      <w:r w:rsidRPr="00BA2D21">
        <w:rPr>
          <w:lang w:eastAsia="ru-RU"/>
        </w:rPr>
        <w:br/>
        <w:t>1.10. врач-стоматолог детский (с возраста 3 лет),</w:t>
      </w:r>
      <w:r w:rsidRPr="00BA2D21">
        <w:rPr>
          <w:lang w:eastAsia="ru-RU"/>
        </w:rPr>
        <w:br/>
        <w:t>1.11. врач - детский эндокринолог (с возраста 5 лет),</w:t>
      </w:r>
      <w:r w:rsidRPr="00BA2D21">
        <w:rPr>
          <w:lang w:eastAsia="ru-RU"/>
        </w:rPr>
        <w:br/>
        <w:t>1.12. врач-психиатр подростковый (с возраста 14 лет).</w:t>
      </w:r>
      <w:r w:rsidRPr="00BA2D21">
        <w:rPr>
          <w:lang w:eastAsia="ru-RU"/>
        </w:rPr>
        <w:br/>
        <w:t>2.</w:t>
      </w:r>
      <w:proofErr w:type="gramEnd"/>
      <w:r w:rsidRPr="00BA2D21">
        <w:rPr>
          <w:lang w:eastAsia="ru-RU"/>
        </w:rPr>
        <w:t xml:space="preserve"> Клинический анализ крови.</w:t>
      </w:r>
      <w:r w:rsidRPr="00BA2D21">
        <w:rPr>
          <w:lang w:eastAsia="ru-RU"/>
        </w:rPr>
        <w:br/>
        <w:t>3. Клинический анализ мочи.</w:t>
      </w:r>
      <w:r w:rsidRPr="00BA2D21">
        <w:rPr>
          <w:lang w:eastAsia="ru-RU"/>
        </w:rPr>
        <w:br/>
        <w:t>4. Исследование уровня глюкозы в крови.</w:t>
      </w:r>
      <w:r w:rsidRPr="00BA2D21">
        <w:rPr>
          <w:lang w:eastAsia="ru-RU"/>
        </w:rPr>
        <w:br/>
        <w:t>5. Электрокардиография.</w:t>
      </w:r>
      <w:r w:rsidRPr="00BA2D21">
        <w:rPr>
          <w:lang w:eastAsia="ru-RU"/>
        </w:rPr>
        <w:br/>
        <w:t>6. Флюорография (с возраста 15 лет).</w:t>
      </w:r>
      <w:r w:rsidRPr="00BA2D21">
        <w:rPr>
          <w:lang w:eastAsia="ru-RU"/>
        </w:rPr>
        <w:br/>
        <w:t xml:space="preserve">7. Ультразвуковое исследование органов брюшной полости, сердца, щитовидной желез (с возраста 7 лет), органов репродуктивной сферы (с возраста 7 лет) и тазобедренных суставов (дети </w:t>
      </w:r>
      <w:r w:rsidRPr="00BA2D21">
        <w:rPr>
          <w:lang w:eastAsia="ru-RU"/>
        </w:rPr>
        <w:lastRenderedPageBreak/>
        <w:t>первого года жизни).</w:t>
      </w:r>
      <w:r w:rsidRPr="00BA2D21">
        <w:rPr>
          <w:lang w:eastAsia="ru-RU"/>
        </w:rPr>
        <w:br/>
        <w:t xml:space="preserve">8. </w:t>
      </w:r>
      <w:proofErr w:type="spellStart"/>
      <w:r w:rsidRPr="00BA2D21">
        <w:rPr>
          <w:lang w:eastAsia="ru-RU"/>
        </w:rPr>
        <w:t>Нейросонография</w:t>
      </w:r>
      <w:proofErr w:type="spellEnd"/>
      <w:r w:rsidRPr="00BA2D21">
        <w:rPr>
          <w:lang w:eastAsia="ru-RU"/>
        </w:rPr>
        <w:t xml:space="preserve"> (дети первого года жизни).</w:t>
      </w:r>
    </w:p>
    <w:p w:rsidR="00BA2D21" w:rsidRPr="00BA2D21" w:rsidRDefault="00DB22F5" w:rsidP="00054AAF">
      <w:pPr>
        <w:jc w:val="both"/>
        <w:rPr>
          <w:lang w:eastAsia="ru-RU"/>
        </w:rPr>
      </w:pPr>
      <w:r>
        <w:rPr>
          <w:lang w:eastAsia="ru-RU"/>
        </w:rPr>
        <w:t xml:space="preserve">               </w:t>
      </w:r>
      <w:proofErr w:type="gramStart"/>
      <w:r w:rsidR="00BA2D21" w:rsidRPr="00BA2D21">
        <w:rPr>
          <w:lang w:eastAsia="ru-RU"/>
        </w:rPr>
        <w:t>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</w:t>
      </w:r>
      <w:proofErr w:type="gramEnd"/>
      <w:r w:rsidR="00BA2D21" w:rsidRPr="00BA2D21">
        <w:rPr>
          <w:lang w:eastAsia="ru-RU"/>
        </w:rPr>
        <w:t xml:space="preserve"> осмотра и (или) исследования, а у детей, не достигших возраста 2 лет, учитываются данные, давность которых не превышает 1 месяца </w:t>
      </w:r>
      <w:proofErr w:type="gramStart"/>
      <w:r w:rsidR="00BA2D21" w:rsidRPr="00BA2D21">
        <w:rPr>
          <w:lang w:eastAsia="ru-RU"/>
        </w:rPr>
        <w:t>с даты осмотра</w:t>
      </w:r>
      <w:proofErr w:type="gramEnd"/>
      <w:r w:rsidR="00BA2D21" w:rsidRPr="00BA2D21">
        <w:rPr>
          <w:lang w:eastAsia="ru-RU"/>
        </w:rPr>
        <w:t xml:space="preserve"> и (или) исследования.</w:t>
      </w:r>
    </w:p>
    <w:p w:rsidR="00BA2D21" w:rsidRPr="00BA2D21" w:rsidRDefault="00DB22F5" w:rsidP="00054AAF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   </w:t>
      </w:r>
      <w:r w:rsidR="00BA2D21" w:rsidRPr="00BA2D21">
        <w:rPr>
          <w:b/>
          <w:bCs/>
          <w:lang w:eastAsia="ru-RU"/>
        </w:rPr>
        <w:t>Диспансеризация</w:t>
      </w:r>
      <w:r w:rsidR="00BA2D21" w:rsidRPr="00BA2D21">
        <w:rPr>
          <w:lang w:eastAsia="ru-RU"/>
        </w:rPr>
        <w:t> 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перечнем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(I этап).</w:t>
      </w:r>
    </w:p>
    <w:p w:rsidR="00BA2D21" w:rsidRPr="00BA2D21" w:rsidRDefault="00DB22F5" w:rsidP="00054AAF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  </w:t>
      </w:r>
      <w:r w:rsidR="00BA2D21" w:rsidRPr="00BA2D21">
        <w:rPr>
          <w:b/>
          <w:bCs/>
          <w:lang w:eastAsia="ru-RU"/>
        </w:rPr>
        <w:t>II этап</w:t>
      </w:r>
      <w:r w:rsidR="00BA2D21" w:rsidRPr="00BA2D21">
        <w:rPr>
          <w:lang w:eastAsia="ru-RU"/>
        </w:rPr>
        <w:t> </w:t>
      </w:r>
      <w:r w:rsidR="00054AAF">
        <w:rPr>
          <w:lang w:eastAsia="ru-RU"/>
        </w:rPr>
        <w:t xml:space="preserve"> </w:t>
      </w:r>
      <w:bookmarkStart w:id="0" w:name="_GoBack"/>
      <w:bookmarkEnd w:id="0"/>
      <w:r w:rsidR="00BA2D21" w:rsidRPr="00BA2D21">
        <w:rPr>
          <w:lang w:eastAsia="ru-RU"/>
        </w:rPr>
        <w:t>диспансеризации проводится в случае подозрения на наличие у несовершеннолетнего заболевания (состояния), диагностика которого не входит в перечень исследований и (или) необходимости получения информации о состоянии здоровья несовершеннолетнего из других медицинских организаций.</w:t>
      </w:r>
    </w:p>
    <w:p w:rsidR="00BA2D21" w:rsidRPr="00BA2D21" w:rsidRDefault="00DB22F5" w:rsidP="00054AAF">
      <w:pPr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="00BA2D21" w:rsidRPr="00BA2D21">
        <w:rPr>
          <w:lang w:eastAsia="ru-RU"/>
        </w:rPr>
        <w:t>Все данные о прохождении диспансеризации отражаются в медицинской документации несовершеннолетнего (историю развития ребенка).</w:t>
      </w:r>
    </w:p>
    <w:p w:rsidR="00BA2D21" w:rsidRPr="00BA2D21" w:rsidRDefault="00DB22F5" w:rsidP="00054AAF">
      <w:pPr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="00BA2D21" w:rsidRPr="00BA2D21">
        <w:rPr>
          <w:lang w:eastAsia="ru-RU"/>
        </w:rPr>
        <w:t>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sectPr w:rsidR="00BA2D21" w:rsidRPr="00BA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610"/>
    <w:multiLevelType w:val="multilevel"/>
    <w:tmpl w:val="3E04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21"/>
    <w:rsid w:val="00054AAF"/>
    <w:rsid w:val="000B1576"/>
    <w:rsid w:val="007F7B57"/>
    <w:rsid w:val="00BA2D21"/>
    <w:rsid w:val="00D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ifoms.ru/images/docs/structura_new/7/7.2/7.2.2/7.2.2.1/2021/17122021_1.%20%D0%9F%D1%80%D0%B8%D0%BA%D0%B0%D0%B7%20%D0%9C%D0%B8%D0%BD%D0%B7%D0%B4%D1%80%D0%B0%D0%B2%D0%B0%20%D0%A0%D0%BE%D1%81%D1%81%D0%B8%D0%B8%20%E2%84%96%2072%D0%BD%20%D0%BE%D1%82%2015.02.201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2</cp:revision>
  <cp:lastPrinted>2023-08-29T09:40:00Z</cp:lastPrinted>
  <dcterms:created xsi:type="dcterms:W3CDTF">2023-08-29T09:34:00Z</dcterms:created>
  <dcterms:modified xsi:type="dcterms:W3CDTF">2023-08-29T12:17:00Z</dcterms:modified>
</cp:coreProperties>
</file>